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3E" w:rsidRPr="0094433E" w:rsidRDefault="0094433E" w:rsidP="00572F38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572F38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件</w:t>
      </w:r>
      <w:r w:rsidR="00F8121E" w:rsidRPr="00572F38">
        <w:rPr>
          <w:rFonts w:ascii="Times New Roman" w:eastAsia="方正小标宋简体" w:hAnsi="Times New Roman" w:cs="Times New Roman" w:hint="eastAsia"/>
          <w:sz w:val="32"/>
          <w:szCs w:val="32"/>
        </w:rPr>
        <w:t>二</w:t>
      </w:r>
      <w:r w:rsidR="00572F38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 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94433E" w:rsidRPr="008A65A2" w:rsidRDefault="0094433E" w:rsidP="00314E5E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1D4C3B">
        <w:rPr>
          <w:rFonts w:ascii="Times New Roman" w:eastAsia="仿宋_GB2312" w:hAnsi="Times New Roman" w:cs="Times New Roman" w:hint="eastAsia"/>
          <w:sz w:val="24"/>
          <w:szCs w:val="24"/>
        </w:rPr>
        <w:t>动</w:t>
      </w:r>
      <w:r w:rsidR="001D4C3B">
        <w:rPr>
          <w:rFonts w:ascii="Times New Roman" w:eastAsia="仿宋_GB2312" w:hAnsi="Times New Roman" w:cs="Times New Roman"/>
          <w:sz w:val="24"/>
          <w:szCs w:val="24"/>
        </w:rPr>
        <w:t>科动医</w:t>
      </w:r>
    </w:p>
    <w:tbl>
      <w:tblPr>
        <w:tblStyle w:val="a5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94433E" w:rsidRPr="008A65A2" w:rsidTr="004318FC">
        <w:trPr>
          <w:trHeight w:hRule="exact" w:val="48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D4C3B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桂琼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D4C3B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D4C3B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畜牧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3E" w:rsidRPr="008A65A2" w:rsidRDefault="001D4C3B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种经济动物饲养</w:t>
            </w:r>
          </w:p>
        </w:tc>
      </w:tr>
      <w:tr w:rsidR="0094433E" w:rsidRPr="008A65A2" w:rsidTr="004318FC">
        <w:trPr>
          <w:trHeight w:val="439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94433E" w:rsidRPr="008A65A2" w:rsidTr="004318FC">
        <w:trPr>
          <w:trHeight w:hRule="exact" w:val="46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3E" w:rsidRPr="008A65A2" w:rsidRDefault="0094433E" w:rsidP="001A53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43409B" w:rsidRPr="008A65A2" w:rsidTr="004318FC">
        <w:trPr>
          <w:trHeight w:hRule="exact" w:val="99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4318FC" w:rsidRDefault="0043409B" w:rsidP="004340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318FC">
              <w:rPr>
                <w:rFonts w:ascii="仿宋_GB2312" w:eastAsia="仿宋_GB2312" w:cs="SimSun,Bold" w:hint="eastAsia"/>
                <w:bCs/>
                <w:sz w:val="21"/>
                <w:szCs w:val="21"/>
              </w:rPr>
              <w:t>学风端正，努力工作，团结协作，具备良好的学风、团队协作精神、学术道德和职业道德，具有开拓、创新和奉献精神。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43409B" w:rsidRPr="008A65A2" w:rsidTr="004318FC">
        <w:trPr>
          <w:trHeight w:hRule="exact" w:val="5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4318FC" w:rsidRDefault="0043409B" w:rsidP="004340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318FC">
              <w:rPr>
                <w:rFonts w:ascii="仿宋_GB2312" w:eastAsia="仿宋_GB2312" w:cs="SimSun,Bold" w:hint="eastAsia"/>
                <w:bCs/>
                <w:sz w:val="21"/>
                <w:szCs w:val="21"/>
              </w:rPr>
              <w:t>热爱高等教育事业，治学严谨，学风端正，教书育人。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43409B" w:rsidRPr="008A65A2" w:rsidTr="004318FC">
        <w:trPr>
          <w:trHeight w:hRule="exact" w:val="155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4318FC" w:rsidRDefault="0043409B" w:rsidP="004340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318FC">
              <w:rPr>
                <w:rFonts w:ascii="仿宋_GB2312" w:eastAsia="仿宋_GB2312" w:cs="SimSun,Bold" w:hint="eastAsia"/>
                <w:bCs/>
                <w:sz w:val="21"/>
                <w:szCs w:val="21"/>
              </w:rPr>
              <w:t>讲授本学科主干课程，承担研究生及本科生的教学任务，年教学工作量不少于180标准学时，教学效果良好；每年面向本学科的教师和学生作1场以上学术报告；积极开展教学研究和改革及各种学术交流活动。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6B7ADC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承担</w:t>
            </w:r>
            <w:r w:rsidRPr="006B7AD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《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畜牧概论</w:t>
            </w:r>
            <w:r w:rsidRPr="006B7AD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》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、</w:t>
            </w:r>
            <w:r w:rsidRPr="006B7AD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《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动物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福利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与保护</w:t>
            </w:r>
            <w:r w:rsidRPr="006B7AD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》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、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研究</w:t>
            </w:r>
            <w:r w:rsidRPr="006B7AD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生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《动物遗</w:t>
            </w:r>
            <w:r w:rsidRPr="006B7AD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传资源学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》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教学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，</w:t>
            </w:r>
            <w:r w:rsidR="004318F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获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教学质量优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秀</w:t>
            </w:r>
            <w:r w:rsidR="004318F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奖</w:t>
            </w:r>
            <w:r w:rsidRPr="006B7AD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；开展</w:t>
            </w: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教学讨论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与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交流</w:t>
            </w:r>
            <w:r w:rsidRPr="000614E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43409B" w:rsidRPr="008A65A2" w:rsidTr="004318FC">
        <w:trPr>
          <w:trHeight w:hRule="exact" w:val="57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4318FC" w:rsidRDefault="0043409B" w:rsidP="004340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318FC">
              <w:rPr>
                <w:rFonts w:ascii="仿宋_GB2312" w:eastAsia="仿宋_GB2312" w:cs="SimSun,Bold" w:hint="eastAsia"/>
                <w:bCs/>
                <w:sz w:val="21"/>
                <w:szCs w:val="21"/>
              </w:rPr>
              <w:t>培养优秀硕士研究生。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147605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指导</w:t>
            </w:r>
            <w:r w:rsidRPr="00147605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硕士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8</w:t>
            </w:r>
            <w:r w:rsidRPr="00147605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人</w:t>
            </w:r>
            <w:r w:rsidRPr="00147605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，毕业硕士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4</w:t>
            </w: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人</w:t>
            </w:r>
            <w:r w:rsidR="004318F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。</w:t>
            </w:r>
            <w:r w:rsidR="004318F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获三好研究生</w:t>
            </w:r>
            <w:r w:rsidR="004318F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3人</w:t>
            </w:r>
            <w:r w:rsidR="004318F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次，优秀毕业研究生</w:t>
            </w:r>
            <w:r w:rsidR="004318FC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2人</w:t>
            </w:r>
            <w:r w:rsidR="004318FC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次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43409B" w:rsidRPr="008A65A2" w:rsidTr="004318FC">
        <w:trPr>
          <w:trHeight w:hRule="exact" w:val="9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4318FC" w:rsidRDefault="0043409B" w:rsidP="004340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318FC">
              <w:rPr>
                <w:rFonts w:ascii="仿宋_GB2312" w:eastAsia="仿宋_GB2312" w:cs="SimSun,Bold" w:hint="eastAsia"/>
                <w:bCs/>
                <w:sz w:val="21"/>
                <w:szCs w:val="21"/>
              </w:rPr>
              <w:t>主持省、部级以上科研项目或教改项目；积极开展科学研究和教学研究。聘期内在本学科发表较高水平科研论文、教改论文或教材出版。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C749FD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围绕畜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禽生产和繁育开展研究，</w:t>
            </w:r>
            <w:r w:rsidR="00C749FD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获</w:t>
            </w:r>
            <w:r w:rsidR="00C749FD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国家自然基金1</w:t>
            </w:r>
            <w:r w:rsidR="00C749FD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项、</w:t>
            </w:r>
            <w:r w:rsidR="00C749FD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省产业体系岗位，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发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表论文2</w:t>
            </w:r>
            <w:r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2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篇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，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其中SCI收录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4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篇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，</w:t>
            </w:r>
            <w:r w:rsidR="00C749FD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获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省科技进步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三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等奖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1项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ED7EB5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43409B" w:rsidRPr="008A65A2" w:rsidTr="004318FC">
        <w:trPr>
          <w:trHeight w:hRule="exact" w:val="97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4318FC" w:rsidRDefault="0043409B" w:rsidP="004340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318FC">
              <w:rPr>
                <w:rFonts w:ascii="仿宋_GB2312" w:eastAsia="仿宋_GB2312" w:cs="SimSun,Bold" w:hint="eastAsia"/>
                <w:bCs/>
                <w:sz w:val="21"/>
                <w:szCs w:val="21"/>
              </w:rPr>
              <w:t>积极参与学科、专业建设，在学科博士点和硕士点的建设和运行中发挥作用；指导、培养学科教师。指导、培养学科教师。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协助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指导</w:t>
            </w:r>
            <w:r w:rsidRPr="00F656B0"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  <w:t>课题组师资博士后</w:t>
            </w: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1人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43409B" w:rsidRPr="008A65A2" w:rsidTr="001A53D1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4318FC" w:rsidRDefault="0043409B" w:rsidP="0043409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4318FC">
              <w:rPr>
                <w:rFonts w:ascii="仿宋_GB2312" w:eastAsia="仿宋_GB2312" w:cs="SimSun,Bold" w:hint="eastAsia"/>
                <w:bCs/>
                <w:sz w:val="21"/>
                <w:szCs w:val="21"/>
              </w:rPr>
              <w:t>积极参与学院学校的公共和公益活动。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ED7EB5" w:rsidP="00ED7EB5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恩施、宜昌科技特派员，开展科技扶贫工作。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F656B0" w:rsidRDefault="0043409B" w:rsidP="0043409B">
            <w:pPr>
              <w:spacing w:line="300" w:lineRule="exact"/>
              <w:rPr>
                <w:rFonts w:ascii="仿宋_GB2312" w:eastAsia="仿宋_GB2312" w:cs="SimSun,Bold"/>
                <w:bCs/>
                <w:spacing w:val="-10"/>
                <w:sz w:val="21"/>
                <w:szCs w:val="21"/>
              </w:rPr>
            </w:pPr>
            <w:r w:rsidRPr="00F656B0">
              <w:rPr>
                <w:rFonts w:ascii="仿宋_GB2312" w:eastAsia="仿宋_GB2312" w:cs="SimSun,Bold" w:hint="eastAsia"/>
                <w:bCs/>
                <w:spacing w:val="-10"/>
                <w:sz w:val="21"/>
                <w:szCs w:val="21"/>
              </w:rPr>
              <w:t>无</w:t>
            </w:r>
          </w:p>
        </w:tc>
      </w:tr>
      <w:tr w:rsidR="0043409B" w:rsidRPr="008A65A2" w:rsidTr="001A53D1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43409B" w:rsidRPr="008A65A2" w:rsidTr="0094433E">
        <w:trPr>
          <w:trHeight w:hRule="exact" w:val="210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9B" w:rsidRPr="008A65A2" w:rsidTr="0094433E">
        <w:trPr>
          <w:trHeight w:hRule="exact" w:val="213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9B" w:rsidRPr="008A65A2" w:rsidRDefault="0043409B" w:rsidP="0043409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3409B" w:rsidRPr="008A65A2" w:rsidTr="0094433E">
        <w:trPr>
          <w:trHeight w:hRule="exact" w:val="25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B" w:rsidRPr="008A65A2" w:rsidRDefault="0043409B" w:rsidP="0043409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70782E" w:rsidRPr="0070782E" w:rsidRDefault="0070782E">
      <w:pPr>
        <w:rPr>
          <w:rFonts w:asciiTheme="minorEastAsia" w:hAnsiTheme="minorEastAsia"/>
          <w:sz w:val="24"/>
          <w:szCs w:val="24"/>
        </w:rPr>
      </w:pPr>
    </w:p>
    <w:sectPr w:rsidR="0070782E" w:rsidRPr="0070782E" w:rsidSect="0094433E">
      <w:pgSz w:w="16838" w:h="11906" w:orient="landscape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CB" w:rsidRDefault="00890ECB" w:rsidP="0025727C">
      <w:r>
        <w:separator/>
      </w:r>
    </w:p>
  </w:endnote>
  <w:endnote w:type="continuationSeparator" w:id="0">
    <w:p w:rsidR="00890ECB" w:rsidRDefault="00890ECB" w:rsidP="002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CB" w:rsidRDefault="00890ECB" w:rsidP="0025727C">
      <w:r>
        <w:separator/>
      </w:r>
    </w:p>
  </w:footnote>
  <w:footnote w:type="continuationSeparator" w:id="0">
    <w:p w:rsidR="00890ECB" w:rsidRDefault="00890ECB" w:rsidP="0025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C"/>
    <w:rsid w:val="00042739"/>
    <w:rsid w:val="00070494"/>
    <w:rsid w:val="000C7B09"/>
    <w:rsid w:val="001961ED"/>
    <w:rsid w:val="001D4C3B"/>
    <w:rsid w:val="001E055F"/>
    <w:rsid w:val="00237755"/>
    <w:rsid w:val="0025727C"/>
    <w:rsid w:val="00301BA1"/>
    <w:rsid w:val="00314E5E"/>
    <w:rsid w:val="0034485D"/>
    <w:rsid w:val="00357B1B"/>
    <w:rsid w:val="00382A6F"/>
    <w:rsid w:val="003B5867"/>
    <w:rsid w:val="003F4C1C"/>
    <w:rsid w:val="00423D93"/>
    <w:rsid w:val="004318FC"/>
    <w:rsid w:val="0043409B"/>
    <w:rsid w:val="0044173A"/>
    <w:rsid w:val="00484A33"/>
    <w:rsid w:val="00493267"/>
    <w:rsid w:val="004A635A"/>
    <w:rsid w:val="004F453C"/>
    <w:rsid w:val="004F76E9"/>
    <w:rsid w:val="005303EE"/>
    <w:rsid w:val="005304BF"/>
    <w:rsid w:val="005608B8"/>
    <w:rsid w:val="00572F38"/>
    <w:rsid w:val="005A6F2C"/>
    <w:rsid w:val="005B56C1"/>
    <w:rsid w:val="005E7CE8"/>
    <w:rsid w:val="005F2685"/>
    <w:rsid w:val="006038B4"/>
    <w:rsid w:val="0066336B"/>
    <w:rsid w:val="00674DF5"/>
    <w:rsid w:val="006829C4"/>
    <w:rsid w:val="006B3217"/>
    <w:rsid w:val="0070782E"/>
    <w:rsid w:val="00757C91"/>
    <w:rsid w:val="007D19C0"/>
    <w:rsid w:val="00890ECB"/>
    <w:rsid w:val="0089531E"/>
    <w:rsid w:val="008A78AA"/>
    <w:rsid w:val="008B2326"/>
    <w:rsid w:val="008F4427"/>
    <w:rsid w:val="009059FD"/>
    <w:rsid w:val="0094433E"/>
    <w:rsid w:val="0095762D"/>
    <w:rsid w:val="009A6CD9"/>
    <w:rsid w:val="009F6D89"/>
    <w:rsid w:val="00A04AAB"/>
    <w:rsid w:val="00A522E8"/>
    <w:rsid w:val="00A57838"/>
    <w:rsid w:val="00A9315C"/>
    <w:rsid w:val="00AD1CA4"/>
    <w:rsid w:val="00AF5B42"/>
    <w:rsid w:val="00B471B6"/>
    <w:rsid w:val="00B82696"/>
    <w:rsid w:val="00C153EA"/>
    <w:rsid w:val="00C749FD"/>
    <w:rsid w:val="00D47655"/>
    <w:rsid w:val="00DE3D1A"/>
    <w:rsid w:val="00DE52D8"/>
    <w:rsid w:val="00DF16A4"/>
    <w:rsid w:val="00E355D8"/>
    <w:rsid w:val="00E54276"/>
    <w:rsid w:val="00ED085E"/>
    <w:rsid w:val="00ED6A15"/>
    <w:rsid w:val="00ED7EB5"/>
    <w:rsid w:val="00F64E6F"/>
    <w:rsid w:val="00F658C6"/>
    <w:rsid w:val="00F6740C"/>
    <w:rsid w:val="00F8121E"/>
    <w:rsid w:val="00FE2897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5666EC-15D9-49A1-A91A-20647E49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27C"/>
    <w:rPr>
      <w:sz w:val="18"/>
      <w:szCs w:val="18"/>
    </w:rPr>
  </w:style>
  <w:style w:type="table" w:styleId="a5">
    <w:name w:val="Table Grid"/>
    <w:basedOn w:val="a1"/>
    <w:uiPriority w:val="59"/>
    <w:rsid w:val="0094433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7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C605-2EE9-4F4F-BDA8-45B98A84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706</Characters>
  <Application>Microsoft Office Word</Application>
  <DocSecurity>0</DocSecurity>
  <Lines>5</Lines>
  <Paragraphs>1</Paragraphs>
  <ScaleCrop>false</ScaleCrop>
  <Company>微软公司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 Guiqiong</cp:lastModifiedBy>
  <cp:revision>9</cp:revision>
  <dcterms:created xsi:type="dcterms:W3CDTF">2017-04-13T12:22:00Z</dcterms:created>
  <dcterms:modified xsi:type="dcterms:W3CDTF">2017-04-17T02:07:00Z</dcterms:modified>
</cp:coreProperties>
</file>