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B4744B">
      <w:pPr>
        <w:spacing w:afterLines="5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B6752A">
        <w:rPr>
          <w:rFonts w:ascii="Times New Roman" w:eastAsia="仿宋_GB2312" w:hAnsi="Times New Roman" w:cs="Times New Roman"/>
          <w:sz w:val="24"/>
          <w:szCs w:val="24"/>
        </w:rPr>
        <w:t>动物医学院</w:t>
      </w:r>
    </w:p>
    <w:tbl>
      <w:tblPr>
        <w:tblStyle w:val="a3"/>
        <w:tblW w:w="14927" w:type="dxa"/>
        <w:jc w:val="center"/>
        <w:tblLook w:val="04A0"/>
      </w:tblPr>
      <w:tblGrid>
        <w:gridCol w:w="1035"/>
        <w:gridCol w:w="455"/>
        <w:gridCol w:w="963"/>
        <w:gridCol w:w="1276"/>
        <w:gridCol w:w="1559"/>
        <w:gridCol w:w="845"/>
        <w:gridCol w:w="998"/>
        <w:gridCol w:w="2976"/>
        <w:gridCol w:w="773"/>
        <w:gridCol w:w="1070"/>
        <w:gridCol w:w="2977"/>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B6752A">
            <w:pPr>
              <w:jc w:val="center"/>
              <w:rPr>
                <w:rFonts w:ascii="Times New Roman" w:eastAsia="仿宋" w:hAnsi="Times New Roman" w:cs="Times New Roman"/>
                <w:sz w:val="24"/>
                <w:szCs w:val="24"/>
              </w:rPr>
            </w:pPr>
            <w:r>
              <w:rPr>
                <w:rFonts w:ascii="Times New Roman" w:eastAsia="仿宋" w:hAnsi="Times New Roman" w:cs="Times New Roman"/>
                <w:sz w:val="24"/>
                <w:szCs w:val="24"/>
              </w:rPr>
              <w:t>刘敏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B6752A">
            <w:pPr>
              <w:jc w:val="center"/>
              <w:rPr>
                <w:rFonts w:ascii="Times New Roman" w:eastAsia="仿宋" w:hAnsi="Times New Roman" w:cs="Times New Roman"/>
                <w:sz w:val="24"/>
                <w:szCs w:val="24"/>
              </w:rPr>
            </w:pPr>
            <w:r w:rsidRPr="00B6752A">
              <w:rPr>
                <w:rFonts w:ascii="Times New Roman" w:eastAsia="仿宋" w:hAnsi="Times New Roman" w:cs="Times New Roman" w:hint="eastAsia"/>
                <w:sz w:val="24"/>
                <w:szCs w:val="24"/>
              </w:rPr>
              <w:t>七级岗位</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8A65A2" w:rsidRDefault="00B6752A">
            <w:pPr>
              <w:jc w:val="center"/>
              <w:rPr>
                <w:rFonts w:ascii="Times New Roman" w:eastAsia="仿宋" w:hAnsi="Times New Roman" w:cs="Times New Roman"/>
                <w:sz w:val="24"/>
                <w:szCs w:val="24"/>
              </w:rPr>
            </w:pPr>
            <w:r>
              <w:rPr>
                <w:rFonts w:ascii="Times New Roman" w:eastAsia="仿宋" w:hAnsi="Times New Roman" w:cs="Times New Roman"/>
                <w:sz w:val="24"/>
                <w:szCs w:val="24"/>
              </w:rPr>
              <w:t>兽医学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B6752A">
            <w:pPr>
              <w:jc w:val="center"/>
              <w:rPr>
                <w:rFonts w:ascii="Times New Roman" w:eastAsia="仿宋" w:hAnsi="Times New Roman" w:cs="Times New Roman"/>
                <w:sz w:val="24"/>
                <w:szCs w:val="24"/>
              </w:rPr>
            </w:pPr>
            <w:r>
              <w:rPr>
                <w:rFonts w:ascii="Times New Roman" w:eastAsia="仿宋" w:hAnsi="Times New Roman" w:cs="Times New Roman"/>
                <w:sz w:val="24"/>
                <w:szCs w:val="24"/>
              </w:rPr>
              <w:t>基础兽医学</w:t>
            </w:r>
          </w:p>
        </w:tc>
      </w:tr>
      <w:tr w:rsidR="002025D2" w:rsidRPr="008A65A2"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AF2B0F">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643"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4747"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9A55EA">
        <w:trPr>
          <w:trHeight w:hRule="exact" w:val="132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B6752A">
            <w:pPr>
              <w:rPr>
                <w:rFonts w:ascii="Times New Roman" w:eastAsia="仿宋" w:hAnsi="Times New Roman" w:cs="Times New Roman"/>
                <w:sz w:val="24"/>
                <w:szCs w:val="24"/>
              </w:rPr>
            </w:pPr>
            <w:r w:rsidRPr="00B6752A">
              <w:rPr>
                <w:rFonts w:ascii="Times New Roman" w:eastAsia="仿宋" w:hAnsi="Times New Roman" w:cs="Times New Roman" w:hint="eastAsia"/>
                <w:sz w:val="24"/>
                <w:szCs w:val="24"/>
              </w:rPr>
              <w:t>恪守教师职业道德规范，积极参与学风建设、宣传、监督管理工作。学风端正，个人无违反职业道德规范和学术不端行为发生。</w:t>
            </w:r>
          </w:p>
        </w:tc>
        <w:tc>
          <w:tcPr>
            <w:tcW w:w="4747"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9A55EA">
            <w:pPr>
              <w:rPr>
                <w:rFonts w:ascii="Times New Roman" w:eastAsia="仿宋" w:hAnsi="Times New Roman" w:cs="Times New Roman"/>
                <w:sz w:val="24"/>
                <w:szCs w:val="24"/>
              </w:rPr>
            </w:pPr>
            <w:r w:rsidRPr="00B6752A">
              <w:rPr>
                <w:rFonts w:ascii="Times New Roman" w:eastAsia="仿宋" w:hAnsi="Times New Roman" w:cs="Times New Roman" w:hint="eastAsia"/>
                <w:sz w:val="24"/>
                <w:szCs w:val="24"/>
              </w:rPr>
              <w:t>恪守教师职业道德规范，积极参与学风建设、宣传、监督管理工作。学风端正，个人无违反职业道德规范和学术不端行为发生。</w:t>
            </w:r>
            <w:r w:rsidR="00C041CC">
              <w:rPr>
                <w:rFonts w:ascii="Times New Roman" w:eastAsia="仿宋" w:hAnsi="Times New Roman" w:cs="Times New Roman" w:hint="eastAsia"/>
                <w:sz w:val="24"/>
                <w:szCs w:val="24"/>
              </w:rPr>
              <w:t>到目前为止，完成良好</w:t>
            </w:r>
            <w:r w:rsidR="00B4744B">
              <w:rPr>
                <w:rFonts w:ascii="Times New Roman" w:eastAsia="仿宋" w:hAnsi="Times New Roman" w:cs="Times New Roman" w:hint="eastAsia"/>
                <w:sz w:val="24"/>
                <w:szCs w:val="24"/>
              </w:rPr>
              <w:t>。</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2025D2">
            <w:pPr>
              <w:rPr>
                <w:rFonts w:ascii="Times New Roman" w:eastAsia="仿宋" w:hAnsi="Times New Roman" w:cs="Times New Roman"/>
                <w:sz w:val="24"/>
                <w:szCs w:val="24"/>
              </w:rPr>
            </w:pPr>
          </w:p>
        </w:tc>
      </w:tr>
      <w:tr w:rsidR="002025D2" w:rsidRPr="008A65A2" w:rsidTr="009A55EA">
        <w:trPr>
          <w:trHeight w:hRule="exact" w:val="297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201863">
            <w:pPr>
              <w:rPr>
                <w:rFonts w:ascii="Times New Roman" w:eastAsia="仿宋" w:hAnsi="Times New Roman" w:cs="Times New Roman"/>
                <w:sz w:val="24"/>
                <w:szCs w:val="24"/>
              </w:rPr>
            </w:pPr>
            <w:r w:rsidRPr="00201863">
              <w:rPr>
                <w:rFonts w:ascii="Times New Roman" w:eastAsia="仿宋" w:hAnsi="Times New Roman" w:cs="Times New Roman" w:hint="eastAsia"/>
                <w:sz w:val="24"/>
                <w:szCs w:val="24"/>
              </w:rPr>
              <w:t>在教学科研等工作中积极与学生交流，了解学生的思想动态，在讲授课堂内容的同时，掺杂对形成学生正面世界观、人生观有益的正能量传递，从而参与学生的教育管理。聘期内，拟担任</w:t>
            </w:r>
            <w:r w:rsidRPr="00201863">
              <w:rPr>
                <w:rFonts w:ascii="Times New Roman" w:eastAsia="仿宋" w:hAnsi="Times New Roman" w:cs="Times New Roman" w:hint="eastAsia"/>
                <w:sz w:val="24"/>
                <w:szCs w:val="24"/>
              </w:rPr>
              <w:t xml:space="preserve"> </w:t>
            </w:r>
            <w:r w:rsidRPr="00201863">
              <w:rPr>
                <w:rFonts w:ascii="Times New Roman" w:eastAsia="仿宋" w:hAnsi="Times New Roman" w:cs="Times New Roman" w:hint="eastAsia"/>
                <w:sz w:val="24"/>
                <w:szCs w:val="24"/>
              </w:rPr>
              <w:t>一届</w:t>
            </w:r>
            <w:proofErr w:type="gramStart"/>
            <w:r w:rsidRPr="00201863">
              <w:rPr>
                <w:rFonts w:ascii="Times New Roman" w:eastAsia="仿宋" w:hAnsi="Times New Roman" w:cs="Times New Roman" w:hint="eastAsia"/>
                <w:sz w:val="24"/>
                <w:szCs w:val="24"/>
              </w:rPr>
              <w:t>动科动医</w:t>
            </w:r>
            <w:proofErr w:type="gramEnd"/>
            <w:r w:rsidRPr="00201863">
              <w:rPr>
                <w:rFonts w:ascii="Times New Roman" w:eastAsia="仿宋" w:hAnsi="Times New Roman" w:cs="Times New Roman" w:hint="eastAsia"/>
                <w:sz w:val="24"/>
                <w:szCs w:val="24"/>
              </w:rPr>
              <w:t>专业本科班班主任，所带班级无重大责任事故发生，学生能享受学习生活，收获他们所需要的知识。</w:t>
            </w:r>
          </w:p>
        </w:tc>
        <w:tc>
          <w:tcPr>
            <w:tcW w:w="4747"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9A55EA">
            <w:pPr>
              <w:rPr>
                <w:rFonts w:ascii="Times New Roman" w:eastAsia="仿宋" w:hAnsi="Times New Roman" w:cs="Times New Roman"/>
                <w:sz w:val="24"/>
                <w:szCs w:val="24"/>
              </w:rPr>
            </w:pPr>
            <w:r w:rsidRPr="00201863">
              <w:rPr>
                <w:rFonts w:ascii="Times New Roman" w:eastAsia="仿宋" w:hAnsi="Times New Roman" w:cs="Times New Roman" w:hint="eastAsia"/>
                <w:sz w:val="24"/>
                <w:szCs w:val="24"/>
              </w:rPr>
              <w:t>在教学科研等工作中积极与学生交流，了解学生的思想动态，在讲授课堂内容的同时，掺杂对形成学生正面世界观、人生观有益的正能量传递，从而参与学生的教育管理。</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435A0A" w:rsidP="00435A0A">
            <w:pPr>
              <w:rPr>
                <w:rFonts w:ascii="Times New Roman" w:eastAsia="仿宋" w:hAnsi="Times New Roman" w:cs="Times New Roman"/>
                <w:sz w:val="24"/>
                <w:szCs w:val="24"/>
              </w:rPr>
            </w:pPr>
            <w:r>
              <w:rPr>
                <w:rFonts w:ascii="Times New Roman" w:eastAsia="仿宋" w:hAnsi="Times New Roman" w:cs="Times New Roman" w:hint="eastAsia"/>
                <w:sz w:val="24"/>
                <w:szCs w:val="24"/>
              </w:rPr>
              <w:t>担任班主任，需服从学院调度安排。</w:t>
            </w:r>
          </w:p>
        </w:tc>
      </w:tr>
      <w:tr w:rsidR="00E33017" w:rsidRPr="008A65A2" w:rsidTr="009A55EA">
        <w:trPr>
          <w:trHeight w:hRule="exact" w:val="31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教学工作</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201863">
            <w:pPr>
              <w:rPr>
                <w:rFonts w:ascii="Times New Roman" w:eastAsia="仿宋" w:hAnsi="Times New Roman" w:cs="Times New Roman"/>
                <w:sz w:val="24"/>
                <w:szCs w:val="24"/>
              </w:rPr>
            </w:pPr>
            <w:r w:rsidRPr="00201863">
              <w:rPr>
                <w:rFonts w:ascii="Times New Roman" w:eastAsia="仿宋" w:hAnsi="Times New Roman" w:cs="Times New Roman" w:hint="eastAsia"/>
                <w:sz w:val="24"/>
                <w:szCs w:val="24"/>
              </w:rPr>
              <w:t>承担本科生教学和研究生培养工作，面向本科生讲授《动物解剖学》、《动物解剖学综合实验》课程，并承担《局部解剖学》实验课程的教学工作，年均工作量在</w:t>
            </w:r>
            <w:r w:rsidRPr="00201863">
              <w:rPr>
                <w:rFonts w:ascii="Times New Roman" w:eastAsia="仿宋" w:hAnsi="Times New Roman" w:cs="Times New Roman" w:hint="eastAsia"/>
                <w:sz w:val="24"/>
                <w:szCs w:val="24"/>
              </w:rPr>
              <w:t>120</w:t>
            </w:r>
            <w:r w:rsidRPr="00201863">
              <w:rPr>
                <w:rFonts w:ascii="Times New Roman" w:eastAsia="仿宋" w:hAnsi="Times New Roman" w:cs="Times New Roman" w:hint="eastAsia"/>
                <w:sz w:val="24"/>
                <w:szCs w:val="24"/>
              </w:rPr>
              <w:t>学时以上，教学效果良好；学生评教无连续</w:t>
            </w:r>
            <w:r w:rsidRPr="00201863">
              <w:rPr>
                <w:rFonts w:ascii="Times New Roman" w:eastAsia="仿宋" w:hAnsi="Times New Roman" w:cs="Times New Roman" w:hint="eastAsia"/>
                <w:sz w:val="24"/>
                <w:szCs w:val="24"/>
              </w:rPr>
              <w:t>2</w:t>
            </w:r>
            <w:r w:rsidRPr="00201863">
              <w:rPr>
                <w:rFonts w:ascii="Times New Roman" w:eastAsia="仿宋" w:hAnsi="Times New Roman" w:cs="Times New Roman" w:hint="eastAsia"/>
                <w:sz w:val="24"/>
                <w:szCs w:val="24"/>
              </w:rPr>
              <w:t>年位于同职称教师后</w:t>
            </w:r>
            <w:r w:rsidRPr="00201863">
              <w:rPr>
                <w:rFonts w:ascii="Times New Roman" w:eastAsia="仿宋" w:hAnsi="Times New Roman" w:cs="Times New Roman" w:hint="eastAsia"/>
                <w:sz w:val="24"/>
                <w:szCs w:val="24"/>
              </w:rPr>
              <w:t>10%</w:t>
            </w:r>
            <w:r w:rsidRPr="00201863">
              <w:rPr>
                <w:rFonts w:ascii="Times New Roman" w:eastAsia="仿宋" w:hAnsi="Times New Roman" w:cs="Times New Roman" w:hint="eastAsia"/>
                <w:sz w:val="24"/>
                <w:szCs w:val="24"/>
              </w:rPr>
              <w:t>记录；积极参与《动物解剖与组织胚胎学》精品资源课程建设和维护；至少参与</w:t>
            </w:r>
            <w:r w:rsidRPr="00201863">
              <w:rPr>
                <w:rFonts w:ascii="Times New Roman" w:eastAsia="仿宋" w:hAnsi="Times New Roman" w:cs="Times New Roman" w:hint="eastAsia"/>
                <w:sz w:val="24"/>
                <w:szCs w:val="24"/>
              </w:rPr>
              <w:t xml:space="preserve"> 1</w:t>
            </w:r>
            <w:r w:rsidRPr="00201863">
              <w:rPr>
                <w:rFonts w:ascii="Times New Roman" w:eastAsia="仿宋" w:hAnsi="Times New Roman" w:cs="Times New Roman" w:hint="eastAsia"/>
                <w:sz w:val="24"/>
                <w:szCs w:val="24"/>
              </w:rPr>
              <w:t>项教学改革项目研究或者发表教学论文</w:t>
            </w:r>
            <w:r w:rsidRPr="00201863">
              <w:rPr>
                <w:rFonts w:ascii="Times New Roman" w:eastAsia="仿宋" w:hAnsi="Times New Roman" w:cs="Times New Roman" w:hint="eastAsia"/>
                <w:sz w:val="24"/>
                <w:szCs w:val="24"/>
              </w:rPr>
              <w:t>1</w:t>
            </w:r>
            <w:r w:rsidRPr="00201863">
              <w:rPr>
                <w:rFonts w:ascii="Times New Roman" w:eastAsia="仿宋" w:hAnsi="Times New Roman" w:cs="Times New Roman" w:hint="eastAsia"/>
                <w:sz w:val="24"/>
                <w:szCs w:val="24"/>
              </w:rPr>
              <w:t>篇。</w:t>
            </w:r>
          </w:p>
        </w:tc>
        <w:tc>
          <w:tcPr>
            <w:tcW w:w="4747"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435A0A" w:rsidP="009A55EA">
            <w:pPr>
              <w:rPr>
                <w:rFonts w:ascii="Times New Roman" w:eastAsia="仿宋" w:hAnsi="Times New Roman" w:cs="Times New Roman"/>
                <w:sz w:val="24"/>
                <w:szCs w:val="24"/>
              </w:rPr>
            </w:pPr>
            <w:r>
              <w:rPr>
                <w:rFonts w:ascii="Times New Roman" w:eastAsia="仿宋" w:hAnsi="Times New Roman" w:cs="Times New Roman"/>
                <w:sz w:val="24"/>
                <w:szCs w:val="24"/>
              </w:rPr>
              <w:t>本科生</w:t>
            </w:r>
            <w:r w:rsidR="00EB5020">
              <w:rPr>
                <w:rFonts w:ascii="Times New Roman" w:eastAsia="仿宋" w:hAnsi="Times New Roman" w:cs="Times New Roman"/>
                <w:sz w:val="24"/>
                <w:szCs w:val="24"/>
              </w:rPr>
              <w:t>教学工作工作量饱满</w:t>
            </w:r>
            <w:r w:rsidR="00EB5020">
              <w:rPr>
                <w:rFonts w:ascii="Times New Roman" w:eastAsia="仿宋" w:hAnsi="Times New Roman" w:cs="Times New Roman" w:hint="eastAsia"/>
                <w:sz w:val="24"/>
                <w:szCs w:val="24"/>
              </w:rPr>
              <w:t>，</w:t>
            </w:r>
            <w:r w:rsidR="00EB5020">
              <w:rPr>
                <w:rFonts w:ascii="Times New Roman" w:eastAsia="仿宋" w:hAnsi="Times New Roman" w:cs="Times New Roman" w:hint="eastAsia"/>
                <w:sz w:val="24"/>
                <w:szCs w:val="24"/>
              </w:rPr>
              <w:t xml:space="preserve"> </w:t>
            </w:r>
            <w:r w:rsidR="00EB5020">
              <w:rPr>
                <w:rFonts w:ascii="Times New Roman" w:eastAsia="仿宋" w:hAnsi="Times New Roman" w:cs="Times New Roman" w:hint="eastAsia"/>
                <w:sz w:val="24"/>
                <w:szCs w:val="24"/>
              </w:rPr>
              <w:t>年均工作量在</w:t>
            </w:r>
            <w:r w:rsidR="00EB5020">
              <w:rPr>
                <w:rFonts w:ascii="Times New Roman" w:eastAsia="仿宋" w:hAnsi="Times New Roman" w:cs="Times New Roman" w:hint="eastAsia"/>
                <w:sz w:val="24"/>
                <w:szCs w:val="24"/>
              </w:rPr>
              <w:t>120</w:t>
            </w:r>
            <w:r w:rsidR="00EB5020">
              <w:rPr>
                <w:rFonts w:ascii="Times New Roman" w:eastAsia="仿宋" w:hAnsi="Times New Roman" w:cs="Times New Roman" w:hint="eastAsia"/>
                <w:sz w:val="24"/>
                <w:szCs w:val="24"/>
              </w:rPr>
              <w:t>学时以上，教学评分这两年无</w:t>
            </w:r>
            <w:proofErr w:type="gramStart"/>
            <w:r w:rsidR="00EB5020" w:rsidRPr="00201863">
              <w:rPr>
                <w:rFonts w:ascii="Times New Roman" w:eastAsia="仿宋" w:hAnsi="Times New Roman" w:cs="Times New Roman" w:hint="eastAsia"/>
                <w:sz w:val="24"/>
                <w:szCs w:val="24"/>
              </w:rPr>
              <w:t>无</w:t>
            </w:r>
            <w:proofErr w:type="gramEnd"/>
            <w:r w:rsidR="00EB5020" w:rsidRPr="00201863">
              <w:rPr>
                <w:rFonts w:ascii="Times New Roman" w:eastAsia="仿宋" w:hAnsi="Times New Roman" w:cs="Times New Roman" w:hint="eastAsia"/>
                <w:sz w:val="24"/>
                <w:szCs w:val="24"/>
              </w:rPr>
              <w:t>连续</w:t>
            </w:r>
            <w:r w:rsidR="00EB5020" w:rsidRPr="00201863">
              <w:rPr>
                <w:rFonts w:ascii="Times New Roman" w:eastAsia="仿宋" w:hAnsi="Times New Roman" w:cs="Times New Roman" w:hint="eastAsia"/>
                <w:sz w:val="24"/>
                <w:szCs w:val="24"/>
              </w:rPr>
              <w:t>2</w:t>
            </w:r>
            <w:r w:rsidR="00EB5020" w:rsidRPr="00201863">
              <w:rPr>
                <w:rFonts w:ascii="Times New Roman" w:eastAsia="仿宋" w:hAnsi="Times New Roman" w:cs="Times New Roman" w:hint="eastAsia"/>
                <w:sz w:val="24"/>
                <w:szCs w:val="24"/>
              </w:rPr>
              <w:t>年位于同职称教师后</w:t>
            </w:r>
            <w:r w:rsidR="00EB5020" w:rsidRPr="00201863">
              <w:rPr>
                <w:rFonts w:ascii="Times New Roman" w:eastAsia="仿宋" w:hAnsi="Times New Roman" w:cs="Times New Roman" w:hint="eastAsia"/>
                <w:sz w:val="24"/>
                <w:szCs w:val="24"/>
              </w:rPr>
              <w:t>10%</w:t>
            </w:r>
            <w:r w:rsidR="00EB5020" w:rsidRPr="00201863">
              <w:rPr>
                <w:rFonts w:ascii="Times New Roman" w:eastAsia="仿宋" w:hAnsi="Times New Roman" w:cs="Times New Roman" w:hint="eastAsia"/>
                <w:sz w:val="24"/>
                <w:szCs w:val="24"/>
              </w:rPr>
              <w:t>记录</w:t>
            </w:r>
            <w:r w:rsidR="00EB5020">
              <w:rPr>
                <w:rFonts w:ascii="Times New Roman" w:eastAsia="仿宋" w:hAnsi="Times New Roman" w:cs="Times New Roman" w:hint="eastAsia"/>
                <w:sz w:val="24"/>
                <w:szCs w:val="24"/>
              </w:rPr>
              <w:t>。</w:t>
            </w:r>
            <w:r w:rsidR="00EB5020" w:rsidRPr="00201863">
              <w:rPr>
                <w:rFonts w:ascii="Times New Roman" w:eastAsia="仿宋" w:hAnsi="Times New Roman" w:cs="Times New Roman" w:hint="eastAsia"/>
                <w:sz w:val="24"/>
                <w:szCs w:val="24"/>
              </w:rPr>
              <w:t>参与</w:t>
            </w:r>
            <w:r w:rsidR="00EB5020">
              <w:rPr>
                <w:rFonts w:ascii="Times New Roman" w:eastAsia="仿宋" w:hAnsi="Times New Roman" w:cs="Times New Roman" w:hint="eastAsia"/>
                <w:sz w:val="24"/>
                <w:szCs w:val="24"/>
              </w:rPr>
              <w:t>了</w:t>
            </w:r>
            <w:r w:rsidR="00EB5020" w:rsidRPr="00201863">
              <w:rPr>
                <w:rFonts w:ascii="Times New Roman" w:eastAsia="仿宋" w:hAnsi="Times New Roman" w:cs="Times New Roman" w:hint="eastAsia"/>
                <w:sz w:val="24"/>
                <w:szCs w:val="24"/>
              </w:rPr>
              <w:t>《动物解剖与组织胚胎学》精品资源课程建设和维护；</w:t>
            </w:r>
            <w:r w:rsidR="009A55EA" w:rsidRPr="00FF680A">
              <w:rPr>
                <w:rFonts w:ascii="Times New Roman" w:eastAsia="仿宋" w:hAnsi="Times New Roman" w:hint="eastAsia"/>
                <w:sz w:val="24"/>
                <w:szCs w:val="24"/>
              </w:rPr>
              <w:t>参与“动物解剖及组织胚胎学”立体教材和数字课程的建设，获校级一等奖</w:t>
            </w:r>
            <w:r w:rsidR="009A55EA">
              <w:rPr>
                <w:rFonts w:ascii="Times New Roman" w:eastAsia="仿宋" w:hAnsi="Times New Roman" w:hint="eastAsia"/>
                <w:sz w:val="24"/>
                <w:szCs w:val="24"/>
              </w:rPr>
              <w:t>；</w:t>
            </w:r>
            <w:r w:rsidR="00EB5020" w:rsidRPr="00201863">
              <w:rPr>
                <w:rFonts w:ascii="Times New Roman" w:eastAsia="仿宋" w:hAnsi="Times New Roman" w:cs="Times New Roman" w:hint="eastAsia"/>
                <w:sz w:val="24"/>
                <w:szCs w:val="24"/>
              </w:rPr>
              <w:t>参与</w:t>
            </w:r>
            <w:r w:rsidR="00EB5020" w:rsidRPr="00201863">
              <w:rPr>
                <w:rFonts w:ascii="Times New Roman" w:eastAsia="仿宋" w:hAnsi="Times New Roman" w:cs="Times New Roman" w:hint="eastAsia"/>
                <w:sz w:val="24"/>
                <w:szCs w:val="24"/>
              </w:rPr>
              <w:t xml:space="preserve"> 1</w:t>
            </w:r>
            <w:r w:rsidR="00EB5020" w:rsidRPr="00201863">
              <w:rPr>
                <w:rFonts w:ascii="Times New Roman" w:eastAsia="仿宋" w:hAnsi="Times New Roman" w:cs="Times New Roman" w:hint="eastAsia"/>
                <w:sz w:val="24"/>
                <w:szCs w:val="24"/>
              </w:rPr>
              <w:t>项教学改革项目</w:t>
            </w:r>
            <w:proofErr w:type="gramStart"/>
            <w:r w:rsidR="00EB5020">
              <w:rPr>
                <w:rFonts w:ascii="Times New Roman" w:eastAsia="仿宋" w:hAnsi="Times New Roman" w:cs="Times New Roman" w:hint="eastAsia"/>
                <w:sz w:val="24"/>
                <w:szCs w:val="24"/>
              </w:rPr>
              <w:t>“</w:t>
            </w:r>
            <w:proofErr w:type="gramEnd"/>
            <w:r w:rsidR="00EB5020" w:rsidRPr="00EB5020">
              <w:rPr>
                <w:rFonts w:ascii="Times New Roman" w:eastAsia="仿宋" w:hAnsi="Times New Roman" w:cs="Times New Roman" w:hint="eastAsia"/>
                <w:sz w:val="24"/>
                <w:szCs w:val="24"/>
              </w:rPr>
              <w:t>动物解剖学综合实验“百门精品实践课程”建设教学改革项目</w:t>
            </w:r>
            <w:proofErr w:type="gramStart"/>
            <w:r w:rsidR="00EB5020">
              <w:rPr>
                <w:rFonts w:ascii="Times New Roman" w:eastAsia="仿宋" w:hAnsi="Times New Roman" w:cs="Times New Roman" w:hint="eastAsia"/>
                <w:sz w:val="24"/>
                <w:szCs w:val="24"/>
              </w:rPr>
              <w:t>”</w:t>
            </w:r>
            <w:proofErr w:type="gramEnd"/>
            <w:r w:rsidR="00EB5020" w:rsidRPr="00201863">
              <w:rPr>
                <w:rFonts w:ascii="Times New Roman" w:eastAsia="仿宋" w:hAnsi="Times New Roman" w:cs="Times New Roman" w:hint="eastAsia"/>
                <w:sz w:val="24"/>
                <w:szCs w:val="24"/>
              </w:rPr>
              <w:t>研究</w:t>
            </w:r>
            <w:r w:rsidR="00EB5020">
              <w:rPr>
                <w:rFonts w:ascii="Times New Roman" w:eastAsia="仿宋" w:hAnsi="Times New Roman" w:cs="Times New Roman" w:hint="eastAsia"/>
                <w:sz w:val="24"/>
                <w:szCs w:val="24"/>
              </w:rPr>
              <w:t>；参与</w:t>
            </w:r>
            <w:r w:rsidR="00EB5020" w:rsidRPr="00201863">
              <w:rPr>
                <w:rFonts w:ascii="Times New Roman" w:eastAsia="仿宋" w:hAnsi="Times New Roman" w:cs="Times New Roman" w:hint="eastAsia"/>
                <w:sz w:val="24"/>
                <w:szCs w:val="24"/>
              </w:rPr>
              <w:t>发表教学论文</w:t>
            </w:r>
            <w:r w:rsidR="00EB5020" w:rsidRPr="00201863">
              <w:rPr>
                <w:rFonts w:ascii="Times New Roman" w:eastAsia="仿宋" w:hAnsi="Times New Roman" w:cs="Times New Roman" w:hint="eastAsia"/>
                <w:sz w:val="24"/>
                <w:szCs w:val="24"/>
              </w:rPr>
              <w:t>1</w:t>
            </w:r>
            <w:r w:rsidR="00EB5020" w:rsidRPr="00201863">
              <w:rPr>
                <w:rFonts w:ascii="Times New Roman" w:eastAsia="仿宋" w:hAnsi="Times New Roman" w:cs="Times New Roman" w:hint="eastAsia"/>
                <w:sz w:val="24"/>
                <w:szCs w:val="24"/>
              </w:rPr>
              <w:t>篇。</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rPr>
                <w:rFonts w:ascii="Times New Roman" w:eastAsia="仿宋" w:hAnsi="Times New Roman" w:cs="Times New Roman"/>
                <w:sz w:val="24"/>
                <w:szCs w:val="24"/>
              </w:rPr>
            </w:pPr>
          </w:p>
        </w:tc>
      </w:tr>
      <w:tr w:rsidR="00E33017" w:rsidRPr="008A65A2" w:rsidTr="009A55EA">
        <w:trPr>
          <w:trHeight w:hRule="exact" w:val="156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人才培养</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201863">
            <w:pPr>
              <w:rPr>
                <w:rFonts w:ascii="Times New Roman" w:eastAsia="仿宋" w:hAnsi="Times New Roman" w:cs="Times New Roman"/>
                <w:sz w:val="24"/>
                <w:szCs w:val="24"/>
              </w:rPr>
            </w:pPr>
            <w:r w:rsidRPr="00201863">
              <w:rPr>
                <w:rFonts w:ascii="Times New Roman" w:eastAsia="仿宋" w:hAnsi="Times New Roman" w:cs="Times New Roman" w:hint="eastAsia"/>
                <w:sz w:val="24"/>
                <w:szCs w:val="24"/>
              </w:rPr>
              <w:t>参与动物解剖与组织胚胎学科人才培养目标和培养方案的制定和具体实施，提高本学科人才培养质量。聘期内，指导</w:t>
            </w:r>
            <w:r w:rsidRPr="00201863">
              <w:rPr>
                <w:rFonts w:ascii="Times New Roman" w:eastAsia="仿宋" w:hAnsi="Times New Roman" w:cs="Times New Roman" w:hint="eastAsia"/>
                <w:sz w:val="24"/>
                <w:szCs w:val="24"/>
              </w:rPr>
              <w:t>2</w:t>
            </w:r>
            <w:r w:rsidRPr="00201863">
              <w:rPr>
                <w:rFonts w:ascii="Times New Roman" w:eastAsia="仿宋" w:hAnsi="Times New Roman" w:cs="Times New Roman" w:hint="eastAsia"/>
                <w:sz w:val="24"/>
                <w:szCs w:val="24"/>
              </w:rPr>
              <w:t>届以上合格本科生毕业论文；完成一个实践教学环节；硕士毕业生至少</w:t>
            </w:r>
            <w:r w:rsidRPr="00201863">
              <w:rPr>
                <w:rFonts w:ascii="Times New Roman" w:eastAsia="仿宋" w:hAnsi="Times New Roman" w:cs="Times New Roman" w:hint="eastAsia"/>
                <w:sz w:val="24"/>
                <w:szCs w:val="24"/>
              </w:rPr>
              <w:t>1</w:t>
            </w:r>
            <w:r w:rsidRPr="00201863">
              <w:rPr>
                <w:rFonts w:ascii="Times New Roman" w:eastAsia="仿宋" w:hAnsi="Times New Roman" w:cs="Times New Roman" w:hint="eastAsia"/>
                <w:sz w:val="24"/>
                <w:szCs w:val="24"/>
              </w:rPr>
              <w:t>名。</w:t>
            </w:r>
          </w:p>
        </w:tc>
        <w:tc>
          <w:tcPr>
            <w:tcW w:w="4747"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334310">
            <w:pPr>
              <w:rPr>
                <w:rFonts w:ascii="Times New Roman" w:eastAsia="仿宋" w:hAnsi="Times New Roman" w:cs="Times New Roman"/>
                <w:sz w:val="24"/>
                <w:szCs w:val="24"/>
              </w:rPr>
            </w:pPr>
            <w:r>
              <w:rPr>
                <w:rFonts w:ascii="Times New Roman" w:eastAsia="仿宋" w:hAnsi="Times New Roman" w:cs="Times New Roman"/>
                <w:sz w:val="24"/>
                <w:szCs w:val="24"/>
              </w:rPr>
              <w:t>今年将有</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名硕士毕业。指导了</w:t>
            </w:r>
            <w:r>
              <w:rPr>
                <w:rFonts w:ascii="Times New Roman" w:eastAsia="仿宋" w:hAnsi="Times New Roman" w:cs="Times New Roman" w:hint="eastAsia"/>
                <w:sz w:val="24"/>
                <w:szCs w:val="24"/>
              </w:rPr>
              <w:t>2</w:t>
            </w:r>
            <w:r w:rsidR="00D14395">
              <w:rPr>
                <w:rFonts w:ascii="Times New Roman" w:eastAsia="仿宋" w:hAnsi="Times New Roman" w:cs="Times New Roman" w:hint="eastAsia"/>
                <w:sz w:val="24"/>
                <w:szCs w:val="24"/>
              </w:rPr>
              <w:t>项</w:t>
            </w:r>
            <w:r>
              <w:rPr>
                <w:rFonts w:ascii="Times New Roman" w:eastAsia="仿宋" w:hAnsi="Times New Roman" w:cs="Times New Roman" w:hint="eastAsia"/>
                <w:sz w:val="24"/>
                <w:szCs w:val="24"/>
              </w:rPr>
              <w:t>大学生</w:t>
            </w:r>
            <w:r>
              <w:rPr>
                <w:rFonts w:ascii="Times New Roman" w:eastAsia="仿宋" w:hAnsi="Times New Roman" w:cs="Times New Roman" w:hint="eastAsia"/>
                <w:sz w:val="24"/>
                <w:szCs w:val="24"/>
              </w:rPr>
              <w:t>SRF</w:t>
            </w:r>
            <w:r>
              <w:rPr>
                <w:rFonts w:ascii="Times New Roman" w:eastAsia="仿宋" w:hAnsi="Times New Roman" w:cs="Times New Roman" w:hint="eastAsia"/>
                <w:sz w:val="24"/>
                <w:szCs w:val="24"/>
              </w:rPr>
              <w:t>项目。</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D14395">
            <w:pPr>
              <w:rPr>
                <w:rFonts w:ascii="Times New Roman" w:eastAsia="仿宋" w:hAnsi="Times New Roman" w:cs="Times New Roman"/>
                <w:sz w:val="24"/>
                <w:szCs w:val="24"/>
              </w:rPr>
            </w:pPr>
            <w:r>
              <w:rPr>
                <w:rFonts w:ascii="Times New Roman" w:eastAsia="仿宋" w:hAnsi="Times New Roman" w:cs="Times New Roman"/>
                <w:sz w:val="24"/>
                <w:szCs w:val="24"/>
              </w:rPr>
              <w:t>暂时</w:t>
            </w:r>
            <w:proofErr w:type="gramStart"/>
            <w:r>
              <w:rPr>
                <w:rFonts w:ascii="Times New Roman" w:eastAsia="仿宋" w:hAnsi="Times New Roman" w:cs="Times New Roman"/>
                <w:sz w:val="24"/>
                <w:szCs w:val="24"/>
              </w:rPr>
              <w:t>未指导</w:t>
            </w:r>
            <w:proofErr w:type="gramEnd"/>
            <w:r w:rsidR="00334310">
              <w:rPr>
                <w:rFonts w:ascii="Times New Roman" w:eastAsia="仿宋" w:hAnsi="Times New Roman" w:cs="Times New Roman"/>
                <w:sz w:val="24"/>
                <w:szCs w:val="24"/>
              </w:rPr>
              <w:t>本科生毕业论文</w:t>
            </w:r>
            <w:r>
              <w:rPr>
                <w:rFonts w:ascii="Times New Roman" w:eastAsia="仿宋" w:hAnsi="Times New Roman" w:cs="Times New Roman" w:hint="eastAsia"/>
                <w:sz w:val="24"/>
                <w:szCs w:val="24"/>
              </w:rPr>
              <w:t>。</w:t>
            </w:r>
          </w:p>
        </w:tc>
      </w:tr>
      <w:tr w:rsidR="00E33017" w:rsidRPr="008A65A2" w:rsidTr="00AF2B0F">
        <w:trPr>
          <w:trHeight w:hRule="exact" w:val="269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33017" w:rsidRPr="009237EE" w:rsidRDefault="009237EE" w:rsidP="00E73F59">
            <w:pPr>
              <w:rPr>
                <w:rFonts w:ascii="Times New Roman" w:eastAsia="仿宋" w:hAnsi="Times New Roman" w:cs="Times New Roman"/>
                <w:sz w:val="24"/>
                <w:szCs w:val="24"/>
              </w:rPr>
            </w:pPr>
            <w:r w:rsidRPr="009237EE">
              <w:rPr>
                <w:rFonts w:ascii="Times New Roman" w:eastAsia="仿宋" w:hAnsi="Times New Roman" w:cs="Times New Roman" w:hint="eastAsia"/>
                <w:sz w:val="24"/>
                <w:szCs w:val="24"/>
              </w:rPr>
              <w:t>从事动物组织胚胎方向科学研究，参与动物组织胚胎科研团队，并产生标志性或有影响力的科技成果。聘期内，以第一作者在本学科主流期刊发表论文，其中</w:t>
            </w:r>
            <w:r w:rsidRPr="009237EE">
              <w:rPr>
                <w:rFonts w:ascii="Times New Roman" w:eastAsia="仿宋" w:hAnsi="Times New Roman" w:cs="Times New Roman" w:hint="eastAsia"/>
                <w:sz w:val="24"/>
                <w:szCs w:val="24"/>
              </w:rPr>
              <w:t>SSCI</w:t>
            </w:r>
            <w:r w:rsidRPr="009237EE">
              <w:rPr>
                <w:rFonts w:ascii="Times New Roman" w:eastAsia="仿宋" w:hAnsi="Times New Roman" w:cs="Times New Roman" w:hint="eastAsia"/>
                <w:sz w:val="24"/>
                <w:szCs w:val="24"/>
              </w:rPr>
              <w:t>、</w:t>
            </w:r>
            <w:r w:rsidRPr="009237EE">
              <w:rPr>
                <w:rFonts w:ascii="Times New Roman" w:eastAsia="仿宋" w:hAnsi="Times New Roman" w:cs="Times New Roman" w:hint="eastAsia"/>
                <w:sz w:val="24"/>
                <w:szCs w:val="24"/>
              </w:rPr>
              <w:t>SCI</w:t>
            </w:r>
            <w:r w:rsidRPr="009237EE">
              <w:rPr>
                <w:rFonts w:ascii="Times New Roman" w:eastAsia="仿宋" w:hAnsi="Times New Roman" w:cs="Times New Roman" w:hint="eastAsia"/>
                <w:sz w:val="24"/>
                <w:szCs w:val="24"/>
              </w:rPr>
              <w:t>收录论文不少于</w:t>
            </w:r>
            <w:r w:rsidRPr="009237EE">
              <w:rPr>
                <w:rFonts w:ascii="Times New Roman" w:eastAsia="仿宋" w:hAnsi="Times New Roman" w:cs="Times New Roman" w:hint="eastAsia"/>
                <w:sz w:val="24"/>
                <w:szCs w:val="24"/>
              </w:rPr>
              <w:t>1</w:t>
            </w:r>
            <w:r w:rsidRPr="009237EE">
              <w:rPr>
                <w:rFonts w:ascii="Times New Roman" w:eastAsia="仿宋" w:hAnsi="Times New Roman" w:cs="Times New Roman" w:hint="eastAsia"/>
                <w:sz w:val="24"/>
                <w:szCs w:val="24"/>
              </w:rPr>
              <w:t>篇，或中科院本专业二区以上杂志论文</w:t>
            </w:r>
            <w:r w:rsidRPr="009237EE">
              <w:rPr>
                <w:rFonts w:ascii="Times New Roman" w:eastAsia="仿宋" w:hAnsi="Times New Roman" w:cs="Times New Roman" w:hint="eastAsia"/>
                <w:sz w:val="24"/>
                <w:szCs w:val="24"/>
              </w:rPr>
              <w:t>1</w:t>
            </w:r>
            <w:r w:rsidRPr="009237EE">
              <w:rPr>
                <w:rFonts w:ascii="Times New Roman" w:eastAsia="仿宋" w:hAnsi="Times New Roman" w:cs="Times New Roman" w:hint="eastAsia"/>
                <w:sz w:val="24"/>
                <w:szCs w:val="24"/>
              </w:rPr>
              <w:t>篇以上。完成目前在</w:t>
            </w:r>
            <w:proofErr w:type="gramStart"/>
            <w:r w:rsidRPr="009237EE">
              <w:rPr>
                <w:rFonts w:ascii="Times New Roman" w:eastAsia="仿宋" w:hAnsi="Times New Roman" w:cs="Times New Roman" w:hint="eastAsia"/>
                <w:sz w:val="24"/>
                <w:szCs w:val="24"/>
              </w:rPr>
              <w:t>研</w:t>
            </w:r>
            <w:proofErr w:type="gramEnd"/>
            <w:r w:rsidRPr="009237EE">
              <w:rPr>
                <w:rFonts w:ascii="Times New Roman" w:eastAsia="仿宋" w:hAnsi="Times New Roman" w:cs="Times New Roman" w:hint="eastAsia"/>
                <w:sz w:val="24"/>
                <w:szCs w:val="24"/>
              </w:rPr>
              <w:t>的国家自然科学基金项目的研究，并力争新获</w:t>
            </w:r>
            <w:proofErr w:type="gramStart"/>
            <w:r w:rsidRPr="009237EE">
              <w:rPr>
                <w:rFonts w:ascii="Times New Roman" w:eastAsia="仿宋" w:hAnsi="Times New Roman" w:cs="Times New Roman" w:hint="eastAsia"/>
                <w:sz w:val="24"/>
                <w:szCs w:val="24"/>
              </w:rPr>
              <w:t>批国家</w:t>
            </w:r>
            <w:proofErr w:type="gramEnd"/>
            <w:r w:rsidRPr="009237EE">
              <w:rPr>
                <w:rFonts w:ascii="Times New Roman" w:eastAsia="仿宋" w:hAnsi="Times New Roman" w:cs="Times New Roman" w:hint="eastAsia"/>
                <w:sz w:val="24"/>
                <w:szCs w:val="24"/>
              </w:rPr>
              <w:t>自然科学基金项目</w:t>
            </w:r>
            <w:r w:rsidRPr="009237EE">
              <w:rPr>
                <w:rFonts w:ascii="Times New Roman" w:eastAsia="仿宋" w:hAnsi="Times New Roman" w:cs="Times New Roman" w:hint="eastAsia"/>
                <w:sz w:val="24"/>
                <w:szCs w:val="24"/>
              </w:rPr>
              <w:t>1</w:t>
            </w:r>
            <w:r w:rsidRPr="009237EE">
              <w:rPr>
                <w:rFonts w:ascii="Times New Roman" w:eastAsia="仿宋" w:hAnsi="Times New Roman" w:cs="Times New Roman" w:hint="eastAsia"/>
                <w:sz w:val="24"/>
                <w:szCs w:val="24"/>
              </w:rPr>
              <w:t>项。</w:t>
            </w:r>
          </w:p>
        </w:tc>
        <w:tc>
          <w:tcPr>
            <w:tcW w:w="4747"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9A55EA">
            <w:pPr>
              <w:rPr>
                <w:rFonts w:ascii="Times New Roman" w:eastAsia="仿宋" w:hAnsi="Times New Roman" w:cs="Times New Roman"/>
                <w:sz w:val="24"/>
                <w:szCs w:val="24"/>
              </w:rPr>
            </w:pPr>
            <w:r w:rsidRPr="009237EE">
              <w:rPr>
                <w:rFonts w:ascii="Times New Roman" w:eastAsia="仿宋" w:hAnsi="Times New Roman" w:cs="Times New Roman" w:hint="eastAsia"/>
                <w:sz w:val="24"/>
                <w:szCs w:val="24"/>
              </w:rPr>
              <w:t>从事动物组织胚胎方向科学研究，参与动物组织胚胎科研团队，</w:t>
            </w:r>
            <w:r w:rsidR="00D14395">
              <w:rPr>
                <w:rFonts w:ascii="Times New Roman" w:eastAsia="仿宋" w:hAnsi="Times New Roman" w:cs="Times New Roman" w:hint="eastAsia"/>
                <w:sz w:val="24"/>
                <w:szCs w:val="24"/>
              </w:rPr>
              <w:t>已以通讯作者发表中文文章一篇，</w:t>
            </w:r>
            <w:r w:rsidR="00D14395">
              <w:rPr>
                <w:rFonts w:ascii="Times New Roman" w:eastAsia="仿宋" w:hAnsi="Times New Roman" w:cs="Times New Roman" w:hint="eastAsia"/>
                <w:sz w:val="24"/>
                <w:szCs w:val="24"/>
              </w:rPr>
              <w:t>SCI</w:t>
            </w:r>
            <w:r w:rsidR="00D14395">
              <w:rPr>
                <w:rFonts w:ascii="Times New Roman" w:eastAsia="仿宋" w:hAnsi="Times New Roman" w:cs="Times New Roman" w:hint="eastAsia"/>
                <w:sz w:val="24"/>
                <w:szCs w:val="24"/>
              </w:rPr>
              <w:t>收录文章一篇；在研的国家基金已结题；参加国家重点研发计划</w:t>
            </w:r>
            <w:r w:rsidR="00E73F59">
              <w:rPr>
                <w:rFonts w:ascii="Times New Roman" w:eastAsia="仿宋" w:hAnsi="Times New Roman" w:cs="Times New Roman" w:hint="eastAsia"/>
                <w:sz w:val="24"/>
                <w:szCs w:val="24"/>
              </w:rPr>
              <w:t>一项。</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rPr>
                <w:rFonts w:ascii="Times New Roman" w:eastAsia="仿宋" w:hAnsi="Times New Roman" w:cs="Times New Roman"/>
                <w:sz w:val="24"/>
                <w:szCs w:val="24"/>
              </w:rPr>
            </w:pPr>
          </w:p>
        </w:tc>
      </w:tr>
      <w:tr w:rsidR="00E33017" w:rsidRPr="008A65A2" w:rsidTr="009A55EA">
        <w:trPr>
          <w:trHeight w:hRule="exact" w:val="213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63414">
            <w:pPr>
              <w:rPr>
                <w:rFonts w:ascii="Times New Roman" w:eastAsia="仿宋" w:hAnsi="Times New Roman" w:cs="Times New Roman"/>
                <w:sz w:val="24"/>
                <w:szCs w:val="24"/>
              </w:rPr>
            </w:pPr>
            <w:r w:rsidRPr="00E63414">
              <w:rPr>
                <w:rFonts w:ascii="Times New Roman" w:eastAsia="仿宋" w:hAnsi="Times New Roman" w:cs="Times New Roman" w:hint="eastAsia"/>
                <w:sz w:val="24"/>
                <w:szCs w:val="24"/>
              </w:rPr>
              <w:t>积极参与动物解剖与组织胚胎学的学科规划、学科项目建设和评估工作，参与完成动物解剖与组织胚胎专业研究生培养方案修订工作。开展与国际高等院校同研究方向的交流访问，邀请海外专家来校访问交流不少于</w:t>
            </w:r>
            <w:r w:rsidRPr="00E63414">
              <w:rPr>
                <w:rFonts w:ascii="Times New Roman" w:eastAsia="仿宋" w:hAnsi="Times New Roman" w:cs="Times New Roman" w:hint="eastAsia"/>
                <w:sz w:val="24"/>
                <w:szCs w:val="24"/>
              </w:rPr>
              <w:t>1</w:t>
            </w:r>
            <w:r w:rsidRPr="00E63414">
              <w:rPr>
                <w:rFonts w:ascii="Times New Roman" w:eastAsia="仿宋" w:hAnsi="Times New Roman" w:cs="Times New Roman" w:hint="eastAsia"/>
                <w:sz w:val="24"/>
                <w:szCs w:val="24"/>
              </w:rPr>
              <w:t>次。</w:t>
            </w:r>
          </w:p>
        </w:tc>
        <w:tc>
          <w:tcPr>
            <w:tcW w:w="4747"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73F59" w:rsidP="00E73F59">
            <w:pPr>
              <w:ind w:firstLineChars="100" w:firstLine="240"/>
              <w:rPr>
                <w:rFonts w:ascii="Times New Roman" w:eastAsia="仿宋" w:hAnsi="Times New Roman" w:cs="Times New Roman"/>
                <w:sz w:val="24"/>
                <w:szCs w:val="24"/>
              </w:rPr>
            </w:pPr>
            <w:r w:rsidRPr="00E63414">
              <w:rPr>
                <w:rFonts w:ascii="Times New Roman" w:eastAsia="仿宋" w:hAnsi="Times New Roman" w:cs="Times New Roman" w:hint="eastAsia"/>
                <w:sz w:val="24"/>
                <w:szCs w:val="24"/>
              </w:rPr>
              <w:t>参与</w:t>
            </w:r>
            <w:r>
              <w:rPr>
                <w:rFonts w:ascii="Times New Roman" w:eastAsia="仿宋" w:hAnsi="Times New Roman" w:cs="Times New Roman" w:hint="eastAsia"/>
                <w:sz w:val="24"/>
                <w:szCs w:val="24"/>
              </w:rPr>
              <w:t>了</w:t>
            </w:r>
            <w:r w:rsidRPr="00E63414">
              <w:rPr>
                <w:rFonts w:ascii="Times New Roman" w:eastAsia="仿宋" w:hAnsi="Times New Roman" w:cs="Times New Roman" w:hint="eastAsia"/>
                <w:sz w:val="24"/>
                <w:szCs w:val="24"/>
              </w:rPr>
              <w:t>动物解剖与组织胚胎学的学科规划、学科项目建设和评估工作，参与完成动物解剖与组织胚胎专业研究生培养方案修订工作。</w:t>
            </w:r>
            <w:r>
              <w:rPr>
                <w:rFonts w:ascii="Times New Roman" w:eastAsia="仿宋" w:hAnsi="Times New Roman" w:cs="Times New Roman" w:hint="eastAsia"/>
                <w:sz w:val="24"/>
                <w:szCs w:val="24"/>
              </w:rPr>
              <w:t>积极参加了本学科的学术交流，任</w:t>
            </w:r>
            <w:r w:rsidRPr="00E73F59">
              <w:rPr>
                <w:rFonts w:ascii="Times New Roman" w:eastAsia="仿宋" w:hAnsi="Times New Roman" w:cs="Times New Roman" w:hint="eastAsia"/>
                <w:sz w:val="24"/>
                <w:szCs w:val="24"/>
              </w:rPr>
              <w:t>中国畜牧兽医学</w:t>
            </w:r>
            <w:proofErr w:type="gramStart"/>
            <w:r w:rsidRPr="00E73F59">
              <w:rPr>
                <w:rFonts w:ascii="Times New Roman" w:eastAsia="仿宋" w:hAnsi="Times New Roman" w:cs="Times New Roman" w:hint="eastAsia"/>
                <w:sz w:val="24"/>
                <w:szCs w:val="24"/>
              </w:rPr>
              <w:t>会动物</w:t>
            </w:r>
            <w:proofErr w:type="gramEnd"/>
            <w:r w:rsidRPr="00E73F59">
              <w:rPr>
                <w:rFonts w:ascii="Times New Roman" w:eastAsia="仿宋" w:hAnsi="Times New Roman" w:cs="Times New Roman" w:hint="eastAsia"/>
                <w:sz w:val="24"/>
                <w:szCs w:val="24"/>
              </w:rPr>
              <w:t>解剖及组织胚胎学会分会第八届理事会理事</w:t>
            </w:r>
            <w:r>
              <w:rPr>
                <w:rFonts w:ascii="Times New Roman" w:eastAsia="仿宋" w:hAnsi="Times New Roman" w:cs="Times New Roman" w:hint="eastAsia"/>
                <w:sz w:val="24"/>
                <w:szCs w:val="24"/>
              </w:rPr>
              <w:t>。</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rPr>
                <w:rFonts w:ascii="Times New Roman" w:eastAsia="仿宋" w:hAnsi="Times New Roman" w:cs="Times New Roman"/>
                <w:sz w:val="24"/>
                <w:szCs w:val="24"/>
              </w:rPr>
            </w:pPr>
          </w:p>
        </w:tc>
      </w:tr>
      <w:tr w:rsidR="00E33017" w:rsidRPr="008A65A2" w:rsidTr="009A55EA">
        <w:trPr>
          <w:trHeight w:hRule="exact" w:val="156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社会服务与公共服务</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D3574B">
            <w:pPr>
              <w:rPr>
                <w:rFonts w:ascii="Times New Roman" w:eastAsia="仿宋" w:hAnsi="Times New Roman" w:cs="Times New Roman"/>
                <w:sz w:val="24"/>
                <w:szCs w:val="24"/>
              </w:rPr>
            </w:pPr>
            <w:r w:rsidRPr="00D3574B">
              <w:rPr>
                <w:rFonts w:ascii="Times New Roman" w:eastAsia="仿宋" w:hAnsi="Times New Roman" w:cs="Times New Roman" w:hint="eastAsia"/>
                <w:sz w:val="24"/>
                <w:szCs w:val="24"/>
              </w:rPr>
              <w:t>积极参与学科、学院和学校组织的社会服务项目、以及学院组织的其他公共事务，关心集体，服务社会。不以任何方式拒绝或消极参与学院其他公共事务。</w:t>
            </w:r>
          </w:p>
        </w:tc>
        <w:tc>
          <w:tcPr>
            <w:tcW w:w="4747"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73F59">
            <w:pPr>
              <w:rPr>
                <w:rFonts w:ascii="Times New Roman" w:eastAsia="仿宋" w:hAnsi="Times New Roman" w:cs="Times New Roman"/>
                <w:sz w:val="24"/>
                <w:szCs w:val="24"/>
              </w:rPr>
            </w:pPr>
            <w:r w:rsidRPr="00D3574B">
              <w:rPr>
                <w:rFonts w:ascii="Times New Roman" w:eastAsia="仿宋" w:hAnsi="Times New Roman" w:cs="Times New Roman" w:hint="eastAsia"/>
                <w:sz w:val="24"/>
                <w:szCs w:val="24"/>
              </w:rPr>
              <w:t>积极参与</w:t>
            </w:r>
            <w:r>
              <w:rPr>
                <w:rFonts w:ascii="Times New Roman" w:eastAsia="仿宋" w:hAnsi="Times New Roman" w:cs="Times New Roman" w:hint="eastAsia"/>
                <w:sz w:val="24"/>
                <w:szCs w:val="24"/>
              </w:rPr>
              <w:t>了</w:t>
            </w:r>
            <w:r w:rsidRPr="00D3574B">
              <w:rPr>
                <w:rFonts w:ascii="Times New Roman" w:eastAsia="仿宋" w:hAnsi="Times New Roman" w:cs="Times New Roman" w:hint="eastAsia"/>
                <w:sz w:val="24"/>
                <w:szCs w:val="24"/>
              </w:rPr>
              <w:t>学科、学院和学校组织的社会服务项目、以及学院组织的其他公共事务，关心集体，服务社会。</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rPr>
                <w:rFonts w:ascii="Times New Roman" w:eastAsia="仿宋" w:hAnsi="Times New Roman" w:cs="Times New Roman"/>
                <w:sz w:val="24"/>
                <w:szCs w:val="24"/>
              </w:rPr>
            </w:pPr>
          </w:p>
        </w:tc>
      </w:tr>
      <w:tr w:rsidR="00E33017" w:rsidRPr="008A65A2" w:rsidTr="00AF2B0F">
        <w:trPr>
          <w:trHeight w:hRule="exact" w:val="85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643"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4747"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AF2B0F">
        <w:trPr>
          <w:trHeight w:hRule="exact" w:val="241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747"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AF2B0F">
        <w:trPr>
          <w:trHeight w:hRule="exact" w:val="213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747"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AF2B0F">
        <w:trPr>
          <w:trHeight w:hRule="exact" w:val="256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643"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747"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p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B37B77">
      <w:headerReference w:type="default" r:id="rId6"/>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B1F" w:rsidRDefault="005C4B1F" w:rsidP="00D80CB3">
      <w:pPr>
        <w:spacing w:after="0"/>
      </w:pPr>
      <w:r>
        <w:separator/>
      </w:r>
    </w:p>
  </w:endnote>
  <w:endnote w:type="continuationSeparator" w:id="0">
    <w:p w:rsidR="005C4B1F" w:rsidRDefault="005C4B1F" w:rsidP="00D80C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B1F" w:rsidRDefault="005C4B1F" w:rsidP="00D80CB3">
      <w:pPr>
        <w:spacing w:after="0"/>
      </w:pPr>
      <w:r>
        <w:separator/>
      </w:r>
    </w:p>
  </w:footnote>
  <w:footnote w:type="continuationSeparator" w:id="0">
    <w:p w:rsidR="005C4B1F" w:rsidRDefault="005C4B1F" w:rsidP="00D80C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0D" w:rsidRPr="005B466F" w:rsidRDefault="006F340D" w:rsidP="00554B2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720"/>
  <w:characterSpacingControl w:val="doNotCompress"/>
  <w:hdrShapeDefaults>
    <o:shapedefaults v:ext="edit" spidmax="29698"/>
  </w:hdrShapeDefaults>
  <w:footnotePr>
    <w:footnote w:id="-1"/>
    <w:footnote w:id="0"/>
  </w:footnotePr>
  <w:endnotePr>
    <w:endnote w:id="-1"/>
    <w:endnote w:id="0"/>
  </w:endnotePr>
  <w:compat>
    <w:useFELayout/>
  </w:compat>
  <w:rsids>
    <w:rsidRoot w:val="00D31D50"/>
    <w:rsid w:val="00017960"/>
    <w:rsid w:val="0003298F"/>
    <w:rsid w:val="0009280E"/>
    <w:rsid w:val="000C06E2"/>
    <w:rsid w:val="000C2912"/>
    <w:rsid w:val="000D1792"/>
    <w:rsid w:val="000F4818"/>
    <w:rsid w:val="00106CDD"/>
    <w:rsid w:val="001153CF"/>
    <w:rsid w:val="00124621"/>
    <w:rsid w:val="00145814"/>
    <w:rsid w:val="00180685"/>
    <w:rsid w:val="0018414E"/>
    <w:rsid w:val="0018420D"/>
    <w:rsid w:val="00191521"/>
    <w:rsid w:val="00195F28"/>
    <w:rsid w:val="001C67AE"/>
    <w:rsid w:val="001D1A08"/>
    <w:rsid w:val="001D558D"/>
    <w:rsid w:val="00201863"/>
    <w:rsid w:val="002025D2"/>
    <w:rsid w:val="00213A6E"/>
    <w:rsid w:val="00214D70"/>
    <w:rsid w:val="002404DB"/>
    <w:rsid w:val="0029409F"/>
    <w:rsid w:val="002B20DB"/>
    <w:rsid w:val="002B70B9"/>
    <w:rsid w:val="002B7544"/>
    <w:rsid w:val="002C65B3"/>
    <w:rsid w:val="0030535B"/>
    <w:rsid w:val="003166B3"/>
    <w:rsid w:val="00320338"/>
    <w:rsid w:val="00323B43"/>
    <w:rsid w:val="00331861"/>
    <w:rsid w:val="00332111"/>
    <w:rsid w:val="0033378E"/>
    <w:rsid w:val="00334310"/>
    <w:rsid w:val="003364FE"/>
    <w:rsid w:val="00352200"/>
    <w:rsid w:val="00356D60"/>
    <w:rsid w:val="00367E50"/>
    <w:rsid w:val="003D37D8"/>
    <w:rsid w:val="003E2A3C"/>
    <w:rsid w:val="00411227"/>
    <w:rsid w:val="00426133"/>
    <w:rsid w:val="004358AB"/>
    <w:rsid w:val="00435A0A"/>
    <w:rsid w:val="004400E4"/>
    <w:rsid w:val="0047622C"/>
    <w:rsid w:val="004C1D97"/>
    <w:rsid w:val="004D1925"/>
    <w:rsid w:val="005252D7"/>
    <w:rsid w:val="005301EE"/>
    <w:rsid w:val="00554B25"/>
    <w:rsid w:val="005A5472"/>
    <w:rsid w:val="005B0027"/>
    <w:rsid w:val="005B27F5"/>
    <w:rsid w:val="005B466F"/>
    <w:rsid w:val="005C4B1F"/>
    <w:rsid w:val="005D4CA0"/>
    <w:rsid w:val="005F5607"/>
    <w:rsid w:val="00600AF5"/>
    <w:rsid w:val="00605A33"/>
    <w:rsid w:val="00610004"/>
    <w:rsid w:val="0063541C"/>
    <w:rsid w:val="006B2106"/>
    <w:rsid w:val="006C4AE5"/>
    <w:rsid w:val="006D322A"/>
    <w:rsid w:val="006F340D"/>
    <w:rsid w:val="00700DAA"/>
    <w:rsid w:val="00722225"/>
    <w:rsid w:val="00724482"/>
    <w:rsid w:val="00724931"/>
    <w:rsid w:val="00730A5E"/>
    <w:rsid w:val="00750A46"/>
    <w:rsid w:val="00766594"/>
    <w:rsid w:val="00777ABE"/>
    <w:rsid w:val="007800B9"/>
    <w:rsid w:val="007A30A2"/>
    <w:rsid w:val="007A45E0"/>
    <w:rsid w:val="007C6E94"/>
    <w:rsid w:val="007D0E41"/>
    <w:rsid w:val="007D2A99"/>
    <w:rsid w:val="007F61F2"/>
    <w:rsid w:val="00810FD8"/>
    <w:rsid w:val="00851ECA"/>
    <w:rsid w:val="00887CA3"/>
    <w:rsid w:val="008A65A2"/>
    <w:rsid w:val="008A694A"/>
    <w:rsid w:val="008B561E"/>
    <w:rsid w:val="008B70D7"/>
    <w:rsid w:val="008B7726"/>
    <w:rsid w:val="008C7503"/>
    <w:rsid w:val="008D6781"/>
    <w:rsid w:val="00904059"/>
    <w:rsid w:val="00922B48"/>
    <w:rsid w:val="009237EE"/>
    <w:rsid w:val="009263F4"/>
    <w:rsid w:val="009443E0"/>
    <w:rsid w:val="009555B3"/>
    <w:rsid w:val="00973924"/>
    <w:rsid w:val="00974E49"/>
    <w:rsid w:val="0097690B"/>
    <w:rsid w:val="0099132C"/>
    <w:rsid w:val="009A2806"/>
    <w:rsid w:val="009A55EA"/>
    <w:rsid w:val="009C7C1C"/>
    <w:rsid w:val="009E55FA"/>
    <w:rsid w:val="009F2BC3"/>
    <w:rsid w:val="00A12DE4"/>
    <w:rsid w:val="00A26256"/>
    <w:rsid w:val="00A35864"/>
    <w:rsid w:val="00A71A93"/>
    <w:rsid w:val="00A83680"/>
    <w:rsid w:val="00AD11A7"/>
    <w:rsid w:val="00AF05C0"/>
    <w:rsid w:val="00AF2B0F"/>
    <w:rsid w:val="00B027DC"/>
    <w:rsid w:val="00B06659"/>
    <w:rsid w:val="00B12593"/>
    <w:rsid w:val="00B14AE2"/>
    <w:rsid w:val="00B25A19"/>
    <w:rsid w:val="00B37B77"/>
    <w:rsid w:val="00B4744B"/>
    <w:rsid w:val="00B66335"/>
    <w:rsid w:val="00B6752A"/>
    <w:rsid w:val="00B8321A"/>
    <w:rsid w:val="00B87BAE"/>
    <w:rsid w:val="00C041CC"/>
    <w:rsid w:val="00C1637D"/>
    <w:rsid w:val="00C610E0"/>
    <w:rsid w:val="00C74A45"/>
    <w:rsid w:val="00C92526"/>
    <w:rsid w:val="00C96EAC"/>
    <w:rsid w:val="00CB0304"/>
    <w:rsid w:val="00CB31FF"/>
    <w:rsid w:val="00D14395"/>
    <w:rsid w:val="00D27322"/>
    <w:rsid w:val="00D31D50"/>
    <w:rsid w:val="00D3574B"/>
    <w:rsid w:val="00D3745F"/>
    <w:rsid w:val="00D80CB3"/>
    <w:rsid w:val="00D917B8"/>
    <w:rsid w:val="00DA00C9"/>
    <w:rsid w:val="00DA3AD7"/>
    <w:rsid w:val="00DA69F1"/>
    <w:rsid w:val="00DB436D"/>
    <w:rsid w:val="00DE2CC4"/>
    <w:rsid w:val="00DE6EDD"/>
    <w:rsid w:val="00E05518"/>
    <w:rsid w:val="00E2280A"/>
    <w:rsid w:val="00E33017"/>
    <w:rsid w:val="00E36A61"/>
    <w:rsid w:val="00E63414"/>
    <w:rsid w:val="00E73F59"/>
    <w:rsid w:val="00E76F86"/>
    <w:rsid w:val="00EB5020"/>
    <w:rsid w:val="00EC7F16"/>
    <w:rsid w:val="00F2459E"/>
    <w:rsid w:val="00F27B1E"/>
    <w:rsid w:val="00F35923"/>
    <w:rsid w:val="00F53ED9"/>
    <w:rsid w:val="00F71E38"/>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253</Words>
  <Characters>1446</Characters>
  <Application>Microsoft Office Word</Application>
  <DocSecurity>0</DocSecurity>
  <Lines>12</Lines>
  <Paragraphs>3</Paragraphs>
  <ScaleCrop>false</ScaleCrop>
  <Company>shendu</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ccau</cp:lastModifiedBy>
  <cp:revision>13</cp:revision>
  <cp:lastPrinted>2017-04-05T01:58:00Z</cp:lastPrinted>
  <dcterms:created xsi:type="dcterms:W3CDTF">2017-04-25T00:12:00Z</dcterms:created>
  <dcterms:modified xsi:type="dcterms:W3CDTF">2017-04-27T07:36:00Z</dcterms:modified>
</cp:coreProperties>
</file>