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97198C" w:rsidRDefault="002025D2" w:rsidP="00221A89">
      <w:pPr>
        <w:spacing w:afterLines="50" w:after="120"/>
        <w:rPr>
          <w:rFonts w:ascii="Times New Roman" w:eastAsia="仿宋_GB2312" w:hAnsi="Times New Roman" w:cs="Times New Roman"/>
          <w:sz w:val="28"/>
          <w:szCs w:val="28"/>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221A89" w:rsidRPr="0097198C">
        <w:rPr>
          <w:rFonts w:ascii="Times New Roman" w:eastAsia="仿宋_GB2312" w:hAnsi="Times New Roman" w:cs="Times New Roman" w:hint="eastAsia"/>
          <w:sz w:val="28"/>
          <w:szCs w:val="28"/>
        </w:rPr>
        <w:t>动物医学院</w:t>
      </w:r>
    </w:p>
    <w:tbl>
      <w:tblPr>
        <w:tblStyle w:val="a3"/>
        <w:tblW w:w="14927" w:type="dxa"/>
        <w:jc w:val="center"/>
        <w:tblLook w:val="04A0" w:firstRow="1" w:lastRow="0" w:firstColumn="1" w:lastColumn="0" w:noHBand="0" w:noVBand="1"/>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97198C" w:rsidRDefault="00221A89">
            <w:pPr>
              <w:jc w:val="center"/>
              <w:rPr>
                <w:rFonts w:ascii="Times New Roman" w:eastAsia="仿宋" w:hAnsi="Times New Roman" w:cs="Times New Roman"/>
                <w:sz w:val="28"/>
                <w:szCs w:val="28"/>
              </w:rPr>
            </w:pPr>
            <w:r w:rsidRPr="0097198C">
              <w:rPr>
                <w:rFonts w:ascii="Times New Roman" w:eastAsia="仿宋" w:hAnsi="Times New Roman" w:cs="Times New Roman" w:hint="eastAsia"/>
                <w:sz w:val="28"/>
                <w:szCs w:val="28"/>
              </w:rPr>
              <w:t>刘梅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97198C" w:rsidRDefault="00221A89">
            <w:pPr>
              <w:jc w:val="center"/>
              <w:rPr>
                <w:rFonts w:ascii="Times New Roman" w:eastAsia="仿宋" w:hAnsi="Times New Roman" w:cs="Times New Roman"/>
                <w:sz w:val="28"/>
                <w:szCs w:val="28"/>
              </w:rPr>
            </w:pPr>
            <w:r w:rsidRPr="0097198C">
              <w:rPr>
                <w:rFonts w:ascii="Times New Roman" w:eastAsia="仿宋" w:hAnsi="Times New Roman" w:cs="Times New Roman" w:hint="eastAsia"/>
                <w:sz w:val="28"/>
                <w:szCs w:val="28"/>
              </w:rPr>
              <w:t>五级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97198C" w:rsidRDefault="00221A89">
            <w:pPr>
              <w:jc w:val="center"/>
              <w:rPr>
                <w:rFonts w:ascii="Times New Roman" w:eastAsia="仿宋" w:hAnsi="Times New Roman" w:cs="Times New Roman"/>
                <w:sz w:val="28"/>
                <w:szCs w:val="28"/>
              </w:rPr>
            </w:pPr>
            <w:r w:rsidRPr="0097198C">
              <w:rPr>
                <w:rFonts w:ascii="Times New Roman" w:eastAsia="仿宋" w:hAnsi="Times New Roman" w:cs="Times New Roman" w:hint="eastAsia"/>
                <w:sz w:val="28"/>
                <w:szCs w:val="28"/>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97198C" w:rsidRDefault="00221A89">
            <w:pPr>
              <w:jc w:val="center"/>
              <w:rPr>
                <w:rFonts w:ascii="Times New Roman" w:eastAsia="仿宋" w:hAnsi="Times New Roman" w:cs="Times New Roman"/>
                <w:sz w:val="28"/>
                <w:szCs w:val="28"/>
              </w:rPr>
            </w:pPr>
            <w:r w:rsidRPr="0097198C">
              <w:rPr>
                <w:rFonts w:ascii="Times New Roman" w:eastAsia="仿宋" w:hAnsi="Times New Roman" w:cs="Times New Roman" w:hint="eastAsia"/>
                <w:sz w:val="28"/>
                <w:szCs w:val="28"/>
              </w:rPr>
              <w:t>预防兽医学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C22D13">
        <w:trPr>
          <w:trHeight w:hRule="exact" w:val="284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972349"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恪守</w:t>
            </w:r>
            <w:r w:rsidRPr="003F3FC2">
              <w:rPr>
                <w:rFonts w:ascii="Times New Roman" w:eastAsia="仿宋_GB2312" w:hAnsi="Times New Roman" w:hint="eastAsia"/>
                <w:sz w:val="28"/>
                <w:szCs w:val="28"/>
              </w:rPr>
              <w:t>教师职业道德规范</w:t>
            </w:r>
            <w:r>
              <w:rPr>
                <w:rFonts w:ascii="Times New Roman" w:eastAsia="仿宋_GB2312" w:hAnsi="Times New Roman" w:hint="eastAsia"/>
                <w:sz w:val="28"/>
                <w:szCs w:val="28"/>
              </w:rPr>
              <w:t>，积极参与</w:t>
            </w:r>
            <w:r w:rsidRPr="003F3FC2">
              <w:rPr>
                <w:rFonts w:ascii="Times New Roman" w:eastAsia="仿宋_GB2312" w:hAnsi="Times New Roman" w:hint="eastAsia"/>
                <w:sz w:val="28"/>
                <w:szCs w:val="28"/>
              </w:rPr>
              <w:t>学风建设</w:t>
            </w:r>
            <w:r>
              <w:rPr>
                <w:rFonts w:ascii="Times New Roman" w:eastAsia="仿宋_GB2312" w:hAnsi="Times New Roman" w:hint="eastAsia"/>
                <w:sz w:val="28"/>
                <w:szCs w:val="28"/>
              </w:rPr>
              <w:t>、宣传、监督管理</w:t>
            </w:r>
            <w:r w:rsidRPr="003F3FC2">
              <w:rPr>
                <w:rFonts w:ascii="Times New Roman" w:eastAsia="仿宋_GB2312" w:hAnsi="Times New Roman" w:hint="eastAsia"/>
                <w:sz w:val="28"/>
                <w:szCs w:val="28"/>
              </w:rPr>
              <w:t>工作。学风端正，</w:t>
            </w:r>
            <w:r>
              <w:rPr>
                <w:rFonts w:ascii="Times New Roman" w:eastAsia="仿宋_GB2312" w:hAnsi="Times New Roman" w:hint="eastAsia"/>
                <w:sz w:val="28"/>
                <w:szCs w:val="28"/>
              </w:rPr>
              <w:t>个人和学生</w:t>
            </w:r>
            <w:r w:rsidRPr="003F3FC2">
              <w:rPr>
                <w:rFonts w:ascii="Times New Roman" w:eastAsia="仿宋_GB2312" w:hAnsi="Times New Roman" w:hint="eastAsia"/>
                <w:sz w:val="28"/>
                <w:szCs w:val="28"/>
              </w:rPr>
              <w:t>无违反职业道德规范和学术不端行为发生。</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10048B" w:rsidRPr="0097198C" w:rsidRDefault="0010048B"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本人在此期间恪守了教师职业道德规范，积极参与了学风建设、宣传和监督管理工作。本人和所指导的学生无违反职业道德规范</w:t>
            </w:r>
            <w:r w:rsidR="0067013A">
              <w:rPr>
                <w:rFonts w:ascii="Times New Roman" w:eastAsia="仿宋_GB2312" w:hAnsi="Times New Roman" w:hint="eastAsia"/>
                <w:sz w:val="28"/>
                <w:szCs w:val="28"/>
              </w:rPr>
              <w:t>和</w:t>
            </w:r>
            <w:bookmarkStart w:id="0" w:name="_GoBack"/>
            <w:bookmarkEnd w:id="0"/>
            <w:r w:rsidRPr="0097198C">
              <w:rPr>
                <w:rFonts w:ascii="Times New Roman" w:eastAsia="仿宋_GB2312" w:hAnsi="Times New Roman" w:hint="eastAsia"/>
                <w:sz w:val="28"/>
                <w:szCs w:val="28"/>
              </w:rPr>
              <w:t>学术不端行为发生，学风端正。</w:t>
            </w:r>
          </w:p>
          <w:p w:rsidR="002025D2" w:rsidRPr="0097198C" w:rsidRDefault="0010048B"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完成情况良好。</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97198C" w:rsidRDefault="0010048B"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继续保持良好的完成情况。</w:t>
            </w:r>
          </w:p>
        </w:tc>
      </w:tr>
      <w:tr w:rsidR="002025D2" w:rsidRPr="008A65A2" w:rsidTr="00C22D13">
        <w:trPr>
          <w:trHeight w:val="309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参与学生思想政治教育与学生管理工作，在教学科研等工作中</w:t>
            </w:r>
            <w:r w:rsidRPr="003F3FC2">
              <w:rPr>
                <w:rFonts w:ascii="Times New Roman" w:eastAsia="仿宋_GB2312" w:hAnsi="Times New Roman" w:hint="eastAsia"/>
                <w:sz w:val="28"/>
                <w:szCs w:val="28"/>
              </w:rPr>
              <w:t>坚持学为人师、行为</w:t>
            </w:r>
            <w:proofErr w:type="gramStart"/>
            <w:r w:rsidRPr="003F3FC2">
              <w:rPr>
                <w:rFonts w:ascii="Times New Roman" w:eastAsia="仿宋_GB2312" w:hAnsi="Times New Roman" w:hint="eastAsia"/>
                <w:sz w:val="28"/>
                <w:szCs w:val="28"/>
              </w:rPr>
              <w:t>世范</w:t>
            </w:r>
            <w:proofErr w:type="gramEnd"/>
            <w:r w:rsidRPr="003F3FC2">
              <w:rPr>
                <w:rFonts w:ascii="Times New Roman" w:eastAsia="仿宋_GB2312" w:hAnsi="Times New Roman" w:hint="eastAsia"/>
                <w:sz w:val="28"/>
                <w:szCs w:val="28"/>
              </w:rPr>
              <w:t>，以高尚的道德情操和社会主义核心价值</w:t>
            </w:r>
            <w:r>
              <w:rPr>
                <w:rFonts w:ascii="Times New Roman" w:eastAsia="仿宋_GB2312" w:hAnsi="Times New Roman" w:hint="eastAsia"/>
                <w:sz w:val="28"/>
                <w:szCs w:val="28"/>
              </w:rPr>
              <w:t>观</w:t>
            </w:r>
            <w:r w:rsidRPr="003F3FC2">
              <w:rPr>
                <w:rFonts w:ascii="Times New Roman" w:eastAsia="仿宋_GB2312" w:hAnsi="Times New Roman" w:hint="eastAsia"/>
                <w:sz w:val="28"/>
                <w:szCs w:val="28"/>
              </w:rPr>
              <w:t>引领和培育学生健康成长。</w:t>
            </w:r>
            <w:r>
              <w:rPr>
                <w:rFonts w:ascii="Times New Roman" w:eastAsia="仿宋_GB2312" w:hAnsi="Times New Roman" w:hint="eastAsia"/>
                <w:sz w:val="28"/>
                <w:szCs w:val="28"/>
              </w:rPr>
              <w:t>聘期内，所指导本科生和</w:t>
            </w:r>
            <w:r w:rsidRPr="003F3FC2">
              <w:rPr>
                <w:rFonts w:ascii="Times New Roman" w:eastAsia="仿宋_GB2312" w:hAnsi="Times New Roman" w:hint="eastAsia"/>
                <w:sz w:val="28"/>
                <w:szCs w:val="28"/>
              </w:rPr>
              <w:t>研究生无重大责任事故发生，学生健康成长，品行优良。</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Default="005E7F50"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在此期间，本人积极参与了学生教育管理工作。做到了</w:t>
            </w:r>
            <w:r w:rsidRPr="003F3FC2">
              <w:rPr>
                <w:rFonts w:ascii="Times New Roman" w:eastAsia="仿宋_GB2312" w:hAnsi="Times New Roman" w:hint="eastAsia"/>
                <w:sz w:val="28"/>
                <w:szCs w:val="28"/>
              </w:rPr>
              <w:t>学为人师、行为</w:t>
            </w:r>
            <w:proofErr w:type="gramStart"/>
            <w:r w:rsidRPr="003F3FC2">
              <w:rPr>
                <w:rFonts w:ascii="Times New Roman" w:eastAsia="仿宋_GB2312" w:hAnsi="Times New Roman" w:hint="eastAsia"/>
                <w:sz w:val="28"/>
                <w:szCs w:val="28"/>
              </w:rPr>
              <w:t>世范</w:t>
            </w:r>
            <w:proofErr w:type="gramEnd"/>
            <w:r w:rsidR="003346BB">
              <w:rPr>
                <w:rFonts w:ascii="Times New Roman" w:eastAsia="仿宋_GB2312" w:hAnsi="Times New Roman" w:hint="eastAsia"/>
                <w:sz w:val="28"/>
                <w:szCs w:val="28"/>
              </w:rPr>
              <w:t>。</w:t>
            </w:r>
            <w:r w:rsidR="00B55AF9">
              <w:rPr>
                <w:rFonts w:ascii="Times New Roman" w:eastAsia="仿宋_GB2312" w:hAnsi="Times New Roman" w:hint="eastAsia"/>
                <w:sz w:val="28"/>
                <w:szCs w:val="28"/>
              </w:rPr>
              <w:t>以教师应有的道德情操和社会主义核心价值观引领和培育学生健康成长。被聘期间，本人所指导的学生无重大责任事故发生，学生心身健康，品行优良。</w:t>
            </w:r>
          </w:p>
          <w:p w:rsidR="00B55AF9" w:rsidRPr="0097198C" w:rsidRDefault="00B55AF9" w:rsidP="00574E11">
            <w:pPr>
              <w:jc w:val="both"/>
              <w:rPr>
                <w:rFonts w:ascii="Times New Roman" w:eastAsia="仿宋_GB2312" w:hAnsi="Times New Roman"/>
                <w:sz w:val="28"/>
                <w:szCs w:val="28"/>
              </w:rPr>
            </w:pPr>
            <w:r>
              <w:rPr>
                <w:rFonts w:ascii="Times New Roman" w:eastAsia="仿宋_GB2312" w:hAnsi="Times New Roman" w:hint="eastAsia"/>
                <w:sz w:val="28"/>
                <w:szCs w:val="28"/>
              </w:rPr>
              <w:t>完成情况良好。</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97198C" w:rsidRDefault="00B55AF9"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继续保持良好的完成情况。</w:t>
            </w:r>
          </w:p>
        </w:tc>
      </w:tr>
      <w:tr w:rsidR="00E33017" w:rsidRPr="008A65A2" w:rsidTr="00C22D13">
        <w:trPr>
          <w:trHeight w:val="211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承担本科生教学和研究生培养工作，面向本科生讲授</w:t>
            </w:r>
            <w:r w:rsidRPr="00072466">
              <w:rPr>
                <w:rFonts w:ascii="Times New Roman" w:eastAsia="仿宋_GB2312" w:hAnsi="Times New Roman" w:hint="eastAsia"/>
                <w:sz w:val="28"/>
                <w:szCs w:val="28"/>
              </w:rPr>
              <w:t>《畜牧微生物学》、《畜牧微生物学综合实验》和《兽医微生物学综合实验》</w:t>
            </w:r>
            <w:r>
              <w:rPr>
                <w:rFonts w:ascii="Times New Roman" w:eastAsia="仿宋_GB2312" w:hAnsi="Times New Roman" w:hint="eastAsia"/>
                <w:sz w:val="28"/>
                <w:szCs w:val="28"/>
              </w:rPr>
              <w:t>课程，积极参与研究生教学工作，</w:t>
            </w:r>
            <w:proofErr w:type="gramStart"/>
            <w:r w:rsidRPr="00F25313">
              <w:rPr>
                <w:rFonts w:ascii="Times New Roman" w:eastAsia="仿宋_GB2312" w:hAnsi="Times New Roman" w:hint="eastAsia"/>
                <w:sz w:val="28"/>
                <w:szCs w:val="28"/>
              </w:rPr>
              <w:t>年教学</w:t>
            </w:r>
            <w:proofErr w:type="gramEnd"/>
            <w:r w:rsidRPr="00F25313">
              <w:rPr>
                <w:rFonts w:ascii="Times New Roman" w:eastAsia="仿宋_GB2312" w:hAnsi="Times New Roman" w:hint="eastAsia"/>
                <w:sz w:val="28"/>
                <w:szCs w:val="28"/>
              </w:rPr>
              <w:t>工作量不少于</w:t>
            </w:r>
            <w:r w:rsidRPr="00F25313">
              <w:rPr>
                <w:rFonts w:ascii="Times New Roman" w:eastAsia="仿宋_GB2312" w:hAnsi="Times New Roman" w:hint="eastAsia"/>
                <w:sz w:val="28"/>
                <w:szCs w:val="28"/>
              </w:rPr>
              <w:t>180</w:t>
            </w:r>
            <w:r w:rsidRPr="00F25313">
              <w:rPr>
                <w:rFonts w:ascii="Times New Roman" w:eastAsia="仿宋_GB2312" w:hAnsi="Times New Roman" w:hint="eastAsia"/>
                <w:sz w:val="28"/>
                <w:szCs w:val="28"/>
              </w:rPr>
              <w:t>标准学时，</w:t>
            </w:r>
            <w:r>
              <w:rPr>
                <w:rFonts w:ascii="Times New Roman" w:eastAsia="仿宋_GB2312" w:hAnsi="Times New Roman" w:hint="eastAsia"/>
                <w:sz w:val="28"/>
                <w:szCs w:val="28"/>
              </w:rPr>
              <w:t>教学效果良好，学生评教位</w:t>
            </w:r>
            <w:proofErr w:type="gramStart"/>
            <w:r>
              <w:rPr>
                <w:rFonts w:ascii="Times New Roman" w:eastAsia="仿宋_GB2312" w:hAnsi="Times New Roman" w:hint="eastAsia"/>
                <w:sz w:val="28"/>
                <w:szCs w:val="28"/>
              </w:rPr>
              <w:t>无位于</w:t>
            </w:r>
            <w:proofErr w:type="gramEnd"/>
            <w:r>
              <w:rPr>
                <w:rFonts w:ascii="Times New Roman" w:eastAsia="仿宋_GB2312" w:hAnsi="Times New Roman" w:hint="eastAsia"/>
                <w:sz w:val="28"/>
                <w:szCs w:val="28"/>
              </w:rPr>
              <w:t>同职称教师后</w:t>
            </w:r>
            <w:r w:rsidRPr="00072466">
              <w:rPr>
                <w:rFonts w:ascii="Times New Roman" w:eastAsia="仿宋_GB2312" w:hAnsi="Times New Roman" w:hint="eastAsia"/>
                <w:sz w:val="28"/>
                <w:szCs w:val="28"/>
              </w:rPr>
              <w:t>10%</w:t>
            </w:r>
            <w:r>
              <w:rPr>
                <w:rFonts w:ascii="Times New Roman" w:eastAsia="仿宋_GB2312" w:hAnsi="Times New Roman" w:hint="eastAsia"/>
                <w:sz w:val="28"/>
                <w:szCs w:val="28"/>
              </w:rPr>
              <w:t>记录，力争每年能荣获华中农业大学教学质量优秀奖；</w:t>
            </w:r>
            <w:r w:rsidRPr="00A46799">
              <w:rPr>
                <w:rFonts w:ascii="Times New Roman" w:eastAsia="仿宋_GB2312" w:hAnsi="Times New Roman" w:hint="eastAsia"/>
                <w:sz w:val="28"/>
                <w:szCs w:val="28"/>
              </w:rPr>
              <w:t>每年面向本学科的教师和学生作</w:t>
            </w:r>
            <w:r w:rsidRPr="00072466">
              <w:rPr>
                <w:rFonts w:ascii="Times New Roman" w:eastAsia="仿宋_GB2312" w:hAnsi="Times New Roman" w:hint="eastAsia"/>
                <w:sz w:val="28"/>
                <w:szCs w:val="28"/>
              </w:rPr>
              <w:t>1-2</w:t>
            </w:r>
            <w:r w:rsidRPr="00072466">
              <w:rPr>
                <w:rFonts w:ascii="Times New Roman" w:eastAsia="仿宋_GB2312" w:hAnsi="Times New Roman" w:hint="eastAsia"/>
                <w:sz w:val="28"/>
                <w:szCs w:val="28"/>
              </w:rPr>
              <w:t>场</w:t>
            </w:r>
            <w:r w:rsidRPr="00A46799">
              <w:rPr>
                <w:rFonts w:ascii="Times New Roman" w:eastAsia="仿宋_GB2312" w:hAnsi="Times New Roman" w:hint="eastAsia"/>
                <w:sz w:val="28"/>
                <w:szCs w:val="28"/>
              </w:rPr>
              <w:t>学术报告；</w:t>
            </w:r>
            <w:r>
              <w:rPr>
                <w:rFonts w:ascii="Times New Roman" w:eastAsia="仿宋_GB2312" w:hAnsi="Times New Roman" w:hint="eastAsia"/>
                <w:sz w:val="28"/>
                <w:szCs w:val="28"/>
              </w:rPr>
              <w:t>积极参与并推进</w:t>
            </w:r>
            <w:r w:rsidRPr="00072466">
              <w:rPr>
                <w:rFonts w:ascii="Times New Roman" w:eastAsia="仿宋_GB2312" w:hAnsi="Times New Roman" w:hint="eastAsia"/>
                <w:sz w:val="28"/>
                <w:szCs w:val="28"/>
              </w:rPr>
              <w:t>微生物学与免疫学课程建设</w:t>
            </w:r>
            <w:r>
              <w:rPr>
                <w:rFonts w:ascii="Times New Roman" w:eastAsia="仿宋_GB2312" w:hAnsi="Times New Roman" w:hint="eastAsia"/>
                <w:sz w:val="28"/>
                <w:szCs w:val="28"/>
              </w:rPr>
              <w:t>；至少参与</w:t>
            </w:r>
            <w:r w:rsidRPr="00072466">
              <w:rPr>
                <w:rFonts w:ascii="Times New Roman" w:eastAsia="仿宋_GB2312" w:hAnsi="Times New Roman"/>
                <w:sz w:val="28"/>
                <w:szCs w:val="28"/>
              </w:rPr>
              <w:t xml:space="preserve"> 1</w:t>
            </w:r>
            <w:r w:rsidRPr="00072466">
              <w:rPr>
                <w:rFonts w:ascii="Times New Roman" w:eastAsia="仿宋_GB2312" w:hAnsi="Times New Roman" w:hint="eastAsia"/>
                <w:sz w:val="28"/>
                <w:szCs w:val="28"/>
              </w:rPr>
              <w:t>项教学改革项目研究</w:t>
            </w:r>
            <w:r>
              <w:rPr>
                <w:rFonts w:ascii="Times New Roman" w:eastAsia="仿宋_GB2312" w:hAnsi="Times New Roman" w:hint="eastAsia"/>
                <w:sz w:val="28"/>
                <w:szCs w:val="28"/>
              </w:rPr>
              <w:t>。</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97198C" w:rsidRDefault="006E3770"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2014</w:t>
            </w:r>
            <w:r w:rsidRPr="0097198C">
              <w:rPr>
                <w:rFonts w:ascii="Times New Roman" w:eastAsia="仿宋_GB2312" w:hAnsi="Times New Roman" w:hint="eastAsia"/>
                <w:sz w:val="28"/>
                <w:szCs w:val="28"/>
              </w:rPr>
              <w:t>年度，本人</w:t>
            </w:r>
            <w:r w:rsidRPr="0097198C">
              <w:rPr>
                <w:rFonts w:ascii="Times New Roman" w:eastAsia="仿宋_GB2312" w:hAnsi="Times New Roman"/>
                <w:sz w:val="28"/>
                <w:szCs w:val="28"/>
              </w:rPr>
              <w:t>（</w:t>
            </w:r>
            <w:r w:rsidRPr="0097198C">
              <w:rPr>
                <w:rFonts w:ascii="Times New Roman" w:eastAsia="仿宋_GB2312" w:hAnsi="Times New Roman"/>
                <w:sz w:val="28"/>
                <w:szCs w:val="28"/>
              </w:rPr>
              <w:t>1</w:t>
            </w:r>
            <w:r w:rsidRPr="0097198C">
              <w:rPr>
                <w:rFonts w:ascii="Times New Roman" w:eastAsia="仿宋_GB2312" w:hAnsi="Times New Roman"/>
                <w:sz w:val="28"/>
                <w:szCs w:val="28"/>
              </w:rPr>
              <w:t>）承担了</w:t>
            </w:r>
            <w:proofErr w:type="gramStart"/>
            <w:r w:rsidRPr="0097198C">
              <w:rPr>
                <w:rFonts w:ascii="Times New Roman" w:eastAsia="仿宋_GB2312" w:hAnsi="Times New Roman"/>
                <w:sz w:val="28"/>
                <w:szCs w:val="28"/>
              </w:rPr>
              <w:t>2012</w:t>
            </w:r>
            <w:r w:rsidRPr="0097198C">
              <w:rPr>
                <w:rFonts w:ascii="Times New Roman" w:eastAsia="仿宋_GB2312" w:hAnsi="Times New Roman"/>
                <w:sz w:val="28"/>
                <w:szCs w:val="28"/>
              </w:rPr>
              <w:t>级动科专业</w:t>
            </w:r>
            <w:proofErr w:type="gramEnd"/>
            <w:r w:rsidRPr="0097198C">
              <w:rPr>
                <w:rFonts w:ascii="Times New Roman" w:eastAsia="仿宋_GB2312" w:hAnsi="Times New Roman"/>
                <w:sz w:val="28"/>
                <w:szCs w:val="28"/>
              </w:rPr>
              <w:t>本科</w:t>
            </w:r>
            <w:r w:rsidRPr="0097198C">
              <w:rPr>
                <w:rFonts w:ascii="Times New Roman" w:eastAsia="仿宋_GB2312" w:hAnsi="Times New Roman"/>
                <w:sz w:val="28"/>
                <w:szCs w:val="28"/>
              </w:rPr>
              <w:t>4</w:t>
            </w:r>
            <w:r w:rsidRPr="0097198C">
              <w:rPr>
                <w:rFonts w:ascii="Times New Roman" w:eastAsia="仿宋_GB2312" w:hAnsi="Times New Roman"/>
                <w:sz w:val="28"/>
                <w:szCs w:val="28"/>
              </w:rPr>
              <w:t>个班的</w:t>
            </w:r>
            <w:r w:rsidRPr="0097198C">
              <w:rPr>
                <w:rFonts w:ascii="Times New Roman" w:eastAsia="仿宋_GB2312" w:hAnsi="Times New Roman"/>
                <w:sz w:val="28"/>
                <w:szCs w:val="28"/>
              </w:rPr>
              <w:t>“</w:t>
            </w:r>
            <w:r w:rsidRPr="0097198C">
              <w:rPr>
                <w:rFonts w:ascii="Times New Roman" w:eastAsia="仿宋_GB2312" w:hAnsi="Times New Roman"/>
                <w:sz w:val="28"/>
                <w:szCs w:val="28"/>
              </w:rPr>
              <w:t>畜牧微生物学</w:t>
            </w:r>
            <w:r w:rsidRPr="0097198C">
              <w:rPr>
                <w:rFonts w:ascii="Times New Roman" w:eastAsia="仿宋_GB2312" w:hAnsi="Times New Roman"/>
                <w:sz w:val="28"/>
                <w:szCs w:val="28"/>
              </w:rPr>
              <w:t>”</w:t>
            </w:r>
            <w:r w:rsidRPr="0097198C">
              <w:rPr>
                <w:rFonts w:ascii="Times New Roman" w:eastAsia="仿宋_GB2312" w:hAnsi="Times New Roman"/>
                <w:sz w:val="28"/>
                <w:szCs w:val="28"/>
              </w:rPr>
              <w:t>（理论</w:t>
            </w:r>
            <w:r w:rsidRPr="0097198C">
              <w:rPr>
                <w:rFonts w:ascii="Times New Roman" w:eastAsia="仿宋_GB2312" w:hAnsi="Times New Roman"/>
                <w:sz w:val="28"/>
                <w:szCs w:val="28"/>
              </w:rPr>
              <w:t>+</w:t>
            </w:r>
            <w:r w:rsidRPr="0097198C">
              <w:rPr>
                <w:rFonts w:ascii="Times New Roman" w:eastAsia="仿宋_GB2312" w:hAnsi="Times New Roman"/>
                <w:sz w:val="28"/>
                <w:szCs w:val="28"/>
              </w:rPr>
              <w:t>实验）课教学以及</w:t>
            </w:r>
            <w:r w:rsidRPr="0097198C">
              <w:rPr>
                <w:rFonts w:ascii="Times New Roman" w:eastAsia="仿宋_GB2312" w:hAnsi="Times New Roman"/>
                <w:sz w:val="28"/>
                <w:szCs w:val="28"/>
              </w:rPr>
              <w:t>“</w:t>
            </w:r>
            <w:r w:rsidRPr="0097198C">
              <w:rPr>
                <w:rFonts w:ascii="Times New Roman" w:eastAsia="仿宋_GB2312" w:hAnsi="Times New Roman"/>
                <w:sz w:val="28"/>
                <w:szCs w:val="28"/>
              </w:rPr>
              <w:t>综合教学实习</w:t>
            </w:r>
            <w:r w:rsidRPr="0097198C">
              <w:rPr>
                <w:rFonts w:ascii="Times New Roman" w:eastAsia="仿宋_GB2312" w:hAnsi="Times New Roman"/>
                <w:sz w:val="28"/>
                <w:szCs w:val="28"/>
              </w:rPr>
              <w:t>”</w:t>
            </w:r>
            <w:r w:rsidRPr="0097198C">
              <w:rPr>
                <w:rFonts w:ascii="Times New Roman" w:eastAsia="仿宋_GB2312" w:hAnsi="Times New Roman"/>
                <w:sz w:val="28"/>
                <w:szCs w:val="28"/>
              </w:rPr>
              <w:t>共</w:t>
            </w:r>
            <w:r w:rsidRPr="0097198C">
              <w:rPr>
                <w:rFonts w:ascii="Times New Roman" w:eastAsia="仿宋_GB2312" w:hAnsi="Times New Roman"/>
                <w:sz w:val="28"/>
                <w:szCs w:val="28"/>
              </w:rPr>
              <w:t>2</w:t>
            </w:r>
            <w:r w:rsidRPr="0097198C">
              <w:rPr>
                <w:rFonts w:ascii="Times New Roman" w:eastAsia="仿宋_GB2312" w:hAnsi="Times New Roman"/>
                <w:sz w:val="28"/>
                <w:szCs w:val="28"/>
              </w:rPr>
              <w:t>门课程的教学工作</w:t>
            </w:r>
            <w:r w:rsidR="00574E11">
              <w:rPr>
                <w:rFonts w:ascii="Times New Roman" w:eastAsia="仿宋_GB2312" w:hAnsi="Times New Roman" w:hint="eastAsia"/>
                <w:sz w:val="28"/>
                <w:szCs w:val="28"/>
              </w:rPr>
              <w:t>，</w:t>
            </w:r>
            <w:r w:rsidRPr="0097198C">
              <w:rPr>
                <w:rFonts w:ascii="Times New Roman" w:eastAsia="仿宋_GB2312" w:hAnsi="Times New Roman"/>
                <w:sz w:val="28"/>
                <w:szCs w:val="28"/>
              </w:rPr>
              <w:t>学生评分为</w:t>
            </w:r>
            <w:r w:rsidRPr="0097198C">
              <w:rPr>
                <w:rFonts w:ascii="Times New Roman" w:eastAsia="仿宋_GB2312" w:hAnsi="Times New Roman"/>
                <w:sz w:val="28"/>
                <w:szCs w:val="28"/>
              </w:rPr>
              <w:t>92.98</w:t>
            </w:r>
            <w:r w:rsidRPr="0097198C">
              <w:rPr>
                <w:rFonts w:ascii="Times New Roman" w:eastAsia="仿宋_GB2312" w:hAnsi="Times New Roman"/>
                <w:sz w:val="28"/>
                <w:szCs w:val="28"/>
              </w:rPr>
              <w:t>，学院排名为</w:t>
            </w:r>
            <w:r w:rsidRPr="0097198C">
              <w:rPr>
                <w:rFonts w:ascii="Times New Roman" w:eastAsia="仿宋_GB2312" w:hAnsi="Times New Roman"/>
                <w:sz w:val="28"/>
                <w:szCs w:val="28"/>
              </w:rPr>
              <w:t>7/110</w:t>
            </w:r>
            <w:r w:rsidR="00574E11">
              <w:rPr>
                <w:rFonts w:ascii="Times New Roman" w:eastAsia="仿宋_GB2312" w:hAnsi="Times New Roman" w:hint="eastAsia"/>
                <w:sz w:val="28"/>
                <w:szCs w:val="28"/>
              </w:rPr>
              <w:t>；</w:t>
            </w:r>
            <w:r w:rsidRPr="0097198C">
              <w:rPr>
                <w:rFonts w:ascii="Times New Roman" w:eastAsia="仿宋_GB2312" w:hAnsi="Times New Roman"/>
                <w:sz w:val="28"/>
                <w:szCs w:val="28"/>
              </w:rPr>
              <w:t>（</w:t>
            </w:r>
            <w:r w:rsidRPr="0097198C">
              <w:rPr>
                <w:rFonts w:ascii="Times New Roman" w:eastAsia="仿宋_GB2312" w:hAnsi="Times New Roman"/>
                <w:sz w:val="28"/>
                <w:szCs w:val="28"/>
              </w:rPr>
              <w:t>2</w:t>
            </w:r>
            <w:r w:rsidRPr="0097198C">
              <w:rPr>
                <w:rFonts w:ascii="Times New Roman" w:eastAsia="仿宋_GB2312" w:hAnsi="Times New Roman"/>
                <w:sz w:val="28"/>
                <w:szCs w:val="28"/>
              </w:rPr>
              <w:t>）编写了</w:t>
            </w:r>
            <w:r w:rsidRPr="0097198C">
              <w:rPr>
                <w:rFonts w:ascii="Times New Roman" w:eastAsia="仿宋_GB2312" w:hAnsi="Times New Roman"/>
                <w:sz w:val="28"/>
                <w:szCs w:val="28"/>
              </w:rPr>
              <w:t>“</w:t>
            </w:r>
            <w:r w:rsidRPr="0097198C">
              <w:rPr>
                <w:rFonts w:ascii="Times New Roman" w:eastAsia="仿宋_GB2312" w:hAnsi="Times New Roman"/>
                <w:sz w:val="28"/>
                <w:szCs w:val="28"/>
              </w:rPr>
              <w:t>畜牧微生物学</w:t>
            </w:r>
            <w:r w:rsidRPr="0097198C">
              <w:rPr>
                <w:rFonts w:ascii="Times New Roman" w:eastAsia="仿宋_GB2312" w:hAnsi="Times New Roman"/>
                <w:sz w:val="28"/>
                <w:szCs w:val="28"/>
              </w:rPr>
              <w:t>”</w:t>
            </w:r>
            <w:r w:rsidRPr="0097198C">
              <w:rPr>
                <w:rFonts w:ascii="Times New Roman" w:eastAsia="仿宋_GB2312" w:hAnsi="Times New Roman"/>
                <w:sz w:val="28"/>
                <w:szCs w:val="28"/>
              </w:rPr>
              <w:t>和</w:t>
            </w:r>
            <w:r w:rsidRPr="0097198C">
              <w:rPr>
                <w:rFonts w:ascii="Times New Roman" w:eastAsia="仿宋_GB2312" w:hAnsi="Times New Roman"/>
                <w:sz w:val="28"/>
                <w:szCs w:val="28"/>
              </w:rPr>
              <w:t>“</w:t>
            </w:r>
            <w:r w:rsidRPr="0097198C">
              <w:rPr>
                <w:rFonts w:ascii="Times New Roman" w:eastAsia="仿宋_GB2312" w:hAnsi="Times New Roman"/>
                <w:sz w:val="28"/>
                <w:szCs w:val="28"/>
              </w:rPr>
              <w:t>畜牧微生物学综合实验</w:t>
            </w:r>
            <w:r w:rsidRPr="0097198C">
              <w:rPr>
                <w:rFonts w:ascii="Times New Roman" w:eastAsia="仿宋_GB2312" w:hAnsi="Times New Roman"/>
                <w:sz w:val="28"/>
                <w:szCs w:val="28"/>
              </w:rPr>
              <w:t>”</w:t>
            </w:r>
            <w:r w:rsidRPr="0097198C">
              <w:rPr>
                <w:rFonts w:ascii="Times New Roman" w:eastAsia="仿宋_GB2312" w:hAnsi="Times New Roman"/>
                <w:sz w:val="28"/>
                <w:szCs w:val="28"/>
              </w:rPr>
              <w:t>两门课程的教学大纲</w:t>
            </w:r>
            <w:r w:rsidR="00574E11">
              <w:rPr>
                <w:rFonts w:ascii="Times New Roman" w:eastAsia="仿宋_GB2312" w:hAnsi="Times New Roman" w:hint="eastAsia"/>
                <w:sz w:val="28"/>
                <w:szCs w:val="28"/>
              </w:rPr>
              <w:t>。</w:t>
            </w:r>
            <w:r w:rsidR="00574E11">
              <w:rPr>
                <w:rFonts w:ascii="Times New Roman" w:eastAsia="仿宋_GB2312" w:hAnsi="Times New Roman" w:hint="eastAsia"/>
                <w:sz w:val="28"/>
                <w:szCs w:val="28"/>
              </w:rPr>
              <w:t>2014</w:t>
            </w:r>
            <w:r w:rsidR="004F1825" w:rsidRPr="0097198C">
              <w:rPr>
                <w:rFonts w:ascii="Times New Roman" w:eastAsia="仿宋_GB2312" w:hAnsi="Times New Roman"/>
                <w:sz w:val="28"/>
                <w:szCs w:val="28"/>
              </w:rPr>
              <w:t>年度总工作量为</w:t>
            </w:r>
            <w:r w:rsidR="004F1825" w:rsidRPr="0097198C">
              <w:rPr>
                <w:rFonts w:ascii="Times New Roman" w:eastAsia="仿宋_GB2312" w:hAnsi="Times New Roman"/>
                <w:sz w:val="28"/>
                <w:szCs w:val="28"/>
              </w:rPr>
              <w:t>2</w:t>
            </w:r>
            <w:r w:rsidR="004F1825" w:rsidRPr="0097198C">
              <w:rPr>
                <w:rFonts w:ascii="Times New Roman" w:eastAsia="仿宋_GB2312" w:hAnsi="Times New Roman" w:hint="eastAsia"/>
                <w:sz w:val="28"/>
                <w:szCs w:val="28"/>
              </w:rPr>
              <w:t>21.75</w:t>
            </w:r>
            <w:r w:rsidR="004F1825" w:rsidRPr="0097198C">
              <w:rPr>
                <w:rFonts w:ascii="Times New Roman" w:eastAsia="仿宋_GB2312" w:hAnsi="Times New Roman"/>
                <w:sz w:val="28"/>
                <w:szCs w:val="28"/>
              </w:rPr>
              <w:t>标准学时。</w:t>
            </w:r>
          </w:p>
          <w:p w:rsidR="00BC3030" w:rsidRPr="0097198C" w:rsidRDefault="00BC3030"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2015</w:t>
            </w:r>
            <w:r w:rsidRPr="0097198C">
              <w:rPr>
                <w:rFonts w:ascii="Times New Roman" w:eastAsia="仿宋_GB2312" w:hAnsi="Times New Roman" w:hint="eastAsia"/>
                <w:sz w:val="28"/>
                <w:szCs w:val="28"/>
              </w:rPr>
              <w:t>年度，本人</w:t>
            </w:r>
            <w:r w:rsidR="00C32C32" w:rsidRPr="0097198C">
              <w:rPr>
                <w:rFonts w:ascii="Times New Roman" w:eastAsia="仿宋_GB2312" w:hAnsi="Times New Roman"/>
                <w:sz w:val="28"/>
                <w:szCs w:val="28"/>
              </w:rPr>
              <w:t>（</w:t>
            </w:r>
            <w:r w:rsidR="00C32C32" w:rsidRPr="0097198C">
              <w:rPr>
                <w:rFonts w:ascii="Times New Roman" w:eastAsia="仿宋_GB2312" w:hAnsi="Times New Roman"/>
                <w:sz w:val="28"/>
                <w:szCs w:val="28"/>
              </w:rPr>
              <w:t>1</w:t>
            </w:r>
            <w:r w:rsidR="00C32C32" w:rsidRPr="0097198C">
              <w:rPr>
                <w:rFonts w:ascii="Times New Roman" w:eastAsia="仿宋_GB2312" w:hAnsi="Times New Roman"/>
                <w:sz w:val="28"/>
                <w:szCs w:val="28"/>
              </w:rPr>
              <w:t>）</w:t>
            </w:r>
            <w:r w:rsidR="00C7166E" w:rsidRPr="0097198C">
              <w:rPr>
                <w:rFonts w:ascii="Times New Roman" w:eastAsia="仿宋_GB2312" w:hAnsi="Times New Roman" w:hint="eastAsia"/>
                <w:sz w:val="28"/>
                <w:szCs w:val="28"/>
              </w:rPr>
              <w:t>承担了</w:t>
            </w:r>
            <w:proofErr w:type="gramStart"/>
            <w:r w:rsidR="00C7166E" w:rsidRPr="0097198C">
              <w:rPr>
                <w:rFonts w:ascii="Times New Roman" w:eastAsia="仿宋_GB2312" w:hAnsi="Times New Roman"/>
                <w:sz w:val="28"/>
                <w:szCs w:val="28"/>
              </w:rPr>
              <w:t>2013</w:t>
            </w:r>
            <w:r w:rsidR="00C7166E" w:rsidRPr="0097198C">
              <w:rPr>
                <w:rFonts w:ascii="Times New Roman" w:eastAsia="仿宋_GB2312" w:hAnsi="Times New Roman" w:hint="eastAsia"/>
                <w:sz w:val="28"/>
                <w:szCs w:val="28"/>
              </w:rPr>
              <w:t>级动科专业</w:t>
            </w:r>
            <w:proofErr w:type="gramEnd"/>
            <w:r w:rsidR="00C7166E" w:rsidRPr="0097198C">
              <w:rPr>
                <w:rFonts w:ascii="Times New Roman" w:eastAsia="仿宋_GB2312" w:hAnsi="Times New Roman" w:hint="eastAsia"/>
                <w:sz w:val="28"/>
                <w:szCs w:val="28"/>
              </w:rPr>
              <w:t>本科</w:t>
            </w:r>
            <w:r w:rsidR="00C7166E" w:rsidRPr="0097198C">
              <w:rPr>
                <w:rFonts w:ascii="Times New Roman" w:eastAsia="仿宋_GB2312" w:hAnsi="Times New Roman"/>
                <w:sz w:val="28"/>
                <w:szCs w:val="28"/>
              </w:rPr>
              <w:t>4</w:t>
            </w:r>
            <w:r w:rsidR="00C7166E" w:rsidRPr="0097198C">
              <w:rPr>
                <w:rFonts w:ascii="Times New Roman" w:eastAsia="仿宋_GB2312" w:hAnsi="Times New Roman" w:hint="eastAsia"/>
                <w:sz w:val="28"/>
                <w:szCs w:val="28"/>
              </w:rPr>
              <w:t>个班的“畜牧微生物学”和“畜牧微生物学综合实验”共</w:t>
            </w:r>
            <w:r w:rsidR="00C7166E" w:rsidRPr="0097198C">
              <w:rPr>
                <w:rFonts w:ascii="Times New Roman" w:eastAsia="仿宋_GB2312" w:hAnsi="Times New Roman"/>
                <w:sz w:val="28"/>
                <w:szCs w:val="28"/>
              </w:rPr>
              <w:t>2</w:t>
            </w:r>
            <w:r w:rsidR="00C7166E" w:rsidRPr="0097198C">
              <w:rPr>
                <w:rFonts w:ascii="Times New Roman" w:eastAsia="仿宋_GB2312" w:hAnsi="Times New Roman" w:hint="eastAsia"/>
                <w:sz w:val="28"/>
                <w:szCs w:val="28"/>
              </w:rPr>
              <w:t>门课程的教学工作</w:t>
            </w:r>
            <w:r w:rsidR="00574E11">
              <w:rPr>
                <w:rFonts w:ascii="Times New Roman" w:eastAsia="仿宋_GB2312" w:hAnsi="Times New Roman" w:hint="eastAsia"/>
                <w:sz w:val="28"/>
                <w:szCs w:val="28"/>
              </w:rPr>
              <w:t>，</w:t>
            </w:r>
            <w:r w:rsidR="004E31E9" w:rsidRPr="0097198C">
              <w:rPr>
                <w:rFonts w:ascii="Times New Roman" w:eastAsia="仿宋_GB2312" w:hAnsi="Times New Roman"/>
                <w:sz w:val="28"/>
                <w:szCs w:val="28"/>
              </w:rPr>
              <w:t>学生评分为</w:t>
            </w:r>
            <w:r w:rsidR="004E31E9" w:rsidRPr="0097198C">
              <w:rPr>
                <w:rFonts w:ascii="Times New Roman" w:eastAsia="仿宋_GB2312" w:hAnsi="Times New Roman"/>
                <w:sz w:val="28"/>
                <w:szCs w:val="28"/>
              </w:rPr>
              <w:t>9</w:t>
            </w:r>
            <w:r w:rsidR="004E31E9" w:rsidRPr="0097198C">
              <w:rPr>
                <w:rFonts w:ascii="Times New Roman" w:eastAsia="仿宋_GB2312" w:hAnsi="Times New Roman" w:hint="eastAsia"/>
                <w:sz w:val="28"/>
                <w:szCs w:val="28"/>
              </w:rPr>
              <w:t>1</w:t>
            </w:r>
            <w:r w:rsidR="004E31E9" w:rsidRPr="0097198C">
              <w:rPr>
                <w:rFonts w:ascii="Times New Roman" w:eastAsia="仿宋_GB2312" w:hAnsi="Times New Roman"/>
                <w:sz w:val="28"/>
                <w:szCs w:val="28"/>
              </w:rPr>
              <w:t>.</w:t>
            </w:r>
            <w:r w:rsidR="004E31E9" w:rsidRPr="0097198C">
              <w:rPr>
                <w:rFonts w:ascii="Times New Roman" w:eastAsia="仿宋_GB2312" w:hAnsi="Times New Roman" w:hint="eastAsia"/>
                <w:sz w:val="28"/>
                <w:szCs w:val="28"/>
              </w:rPr>
              <w:t>74</w:t>
            </w:r>
            <w:r w:rsidR="004E31E9" w:rsidRPr="0097198C">
              <w:rPr>
                <w:rFonts w:ascii="Times New Roman" w:eastAsia="仿宋_GB2312" w:hAnsi="Times New Roman"/>
                <w:sz w:val="28"/>
                <w:szCs w:val="28"/>
              </w:rPr>
              <w:t>，学院排名为</w:t>
            </w:r>
            <w:r w:rsidR="004E31E9" w:rsidRPr="0097198C">
              <w:rPr>
                <w:rFonts w:ascii="Times New Roman" w:eastAsia="仿宋_GB2312" w:hAnsi="Times New Roman" w:hint="eastAsia"/>
                <w:sz w:val="28"/>
                <w:szCs w:val="28"/>
              </w:rPr>
              <w:t>80</w:t>
            </w:r>
            <w:r w:rsidR="004E31E9" w:rsidRPr="0097198C">
              <w:rPr>
                <w:rFonts w:ascii="Times New Roman" w:eastAsia="仿宋_GB2312" w:hAnsi="Times New Roman"/>
                <w:sz w:val="28"/>
                <w:szCs w:val="28"/>
              </w:rPr>
              <w:t>/1</w:t>
            </w:r>
            <w:r w:rsidR="004E31E9" w:rsidRPr="0097198C">
              <w:rPr>
                <w:rFonts w:ascii="Times New Roman" w:eastAsia="仿宋_GB2312" w:hAnsi="Times New Roman" w:hint="eastAsia"/>
                <w:sz w:val="28"/>
                <w:szCs w:val="28"/>
              </w:rPr>
              <w:t>21</w:t>
            </w:r>
            <w:r w:rsidR="00C32C32">
              <w:rPr>
                <w:rFonts w:ascii="Times New Roman" w:eastAsia="仿宋_GB2312" w:hAnsi="Times New Roman" w:hint="eastAsia"/>
                <w:sz w:val="28"/>
                <w:szCs w:val="28"/>
              </w:rPr>
              <w:t>；</w:t>
            </w:r>
            <w:r w:rsidR="00C32C32" w:rsidRPr="0097198C">
              <w:rPr>
                <w:rFonts w:ascii="Times New Roman" w:eastAsia="仿宋_GB2312" w:hAnsi="Times New Roman" w:hint="eastAsia"/>
                <w:sz w:val="28"/>
                <w:szCs w:val="28"/>
              </w:rPr>
              <w:t>（</w:t>
            </w:r>
            <w:r w:rsidR="00C32C32">
              <w:rPr>
                <w:rFonts w:ascii="Times New Roman" w:eastAsia="仿宋_GB2312" w:hAnsi="Times New Roman" w:hint="eastAsia"/>
                <w:sz w:val="28"/>
                <w:szCs w:val="28"/>
              </w:rPr>
              <w:t>2</w:t>
            </w:r>
            <w:r w:rsidR="00C32C32" w:rsidRPr="0097198C">
              <w:rPr>
                <w:rFonts w:ascii="Times New Roman" w:eastAsia="仿宋_GB2312" w:hAnsi="Times New Roman" w:hint="eastAsia"/>
                <w:sz w:val="28"/>
                <w:szCs w:val="28"/>
              </w:rPr>
              <w:t>）审阅本科考试试卷。</w:t>
            </w:r>
            <w:r w:rsidR="00140E2F">
              <w:rPr>
                <w:rFonts w:ascii="Times New Roman" w:eastAsia="仿宋_GB2312" w:hAnsi="Times New Roman" w:hint="eastAsia"/>
                <w:sz w:val="28"/>
                <w:szCs w:val="28"/>
              </w:rPr>
              <w:t>2015</w:t>
            </w:r>
            <w:r w:rsidR="00CB53F7" w:rsidRPr="0097198C">
              <w:rPr>
                <w:rFonts w:ascii="Times New Roman" w:eastAsia="仿宋_GB2312" w:hAnsi="Times New Roman"/>
                <w:sz w:val="28"/>
                <w:szCs w:val="28"/>
              </w:rPr>
              <w:t>年度总工作量为</w:t>
            </w:r>
            <w:r w:rsidR="00CB53F7" w:rsidRPr="0097198C">
              <w:rPr>
                <w:rFonts w:ascii="Times New Roman" w:eastAsia="仿宋_GB2312" w:hAnsi="Times New Roman"/>
                <w:sz w:val="28"/>
                <w:szCs w:val="28"/>
              </w:rPr>
              <w:t>2</w:t>
            </w:r>
            <w:r w:rsidR="00CB53F7" w:rsidRPr="0097198C">
              <w:rPr>
                <w:rFonts w:ascii="Times New Roman" w:eastAsia="仿宋_GB2312" w:hAnsi="Times New Roman" w:hint="eastAsia"/>
                <w:sz w:val="28"/>
                <w:szCs w:val="28"/>
              </w:rPr>
              <w:t>64.25</w:t>
            </w:r>
            <w:r w:rsidR="00CB53F7" w:rsidRPr="0097198C">
              <w:rPr>
                <w:rFonts w:ascii="Times New Roman" w:eastAsia="仿宋_GB2312" w:hAnsi="Times New Roman"/>
                <w:sz w:val="28"/>
                <w:szCs w:val="28"/>
              </w:rPr>
              <w:t>标准学时。</w:t>
            </w:r>
          </w:p>
          <w:p w:rsidR="00CD531A" w:rsidRPr="0097198C" w:rsidRDefault="00C7166E"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2016</w:t>
            </w:r>
            <w:r w:rsidRPr="0097198C">
              <w:rPr>
                <w:rFonts w:ascii="Times New Roman" w:eastAsia="仿宋_GB2312" w:hAnsi="Times New Roman" w:hint="eastAsia"/>
                <w:sz w:val="28"/>
                <w:szCs w:val="28"/>
              </w:rPr>
              <w:t>年度，本人</w:t>
            </w:r>
            <w:r w:rsidR="00CD531A" w:rsidRPr="0097198C">
              <w:rPr>
                <w:rFonts w:ascii="Times New Roman" w:eastAsia="仿宋_GB2312" w:hAnsi="Times New Roman" w:hint="eastAsia"/>
                <w:sz w:val="28"/>
                <w:szCs w:val="28"/>
              </w:rPr>
              <w:t>（</w:t>
            </w:r>
            <w:r w:rsidR="00CD531A" w:rsidRPr="0097198C">
              <w:rPr>
                <w:rFonts w:ascii="Times New Roman" w:eastAsia="仿宋_GB2312" w:hAnsi="Times New Roman"/>
                <w:sz w:val="28"/>
                <w:szCs w:val="28"/>
              </w:rPr>
              <w:t>1</w:t>
            </w:r>
            <w:r w:rsidR="00CD531A" w:rsidRPr="0097198C">
              <w:rPr>
                <w:rFonts w:ascii="Times New Roman" w:eastAsia="仿宋_GB2312" w:hAnsi="Times New Roman" w:hint="eastAsia"/>
                <w:sz w:val="28"/>
                <w:szCs w:val="28"/>
              </w:rPr>
              <w:t>）承担了</w:t>
            </w:r>
            <w:proofErr w:type="gramStart"/>
            <w:r w:rsidR="00CD531A" w:rsidRPr="0097198C">
              <w:rPr>
                <w:rFonts w:ascii="Times New Roman" w:eastAsia="仿宋_GB2312" w:hAnsi="Times New Roman"/>
                <w:sz w:val="28"/>
                <w:szCs w:val="28"/>
              </w:rPr>
              <w:t>2014</w:t>
            </w:r>
            <w:r w:rsidR="00CD531A" w:rsidRPr="0097198C">
              <w:rPr>
                <w:rFonts w:ascii="Times New Roman" w:eastAsia="仿宋_GB2312" w:hAnsi="Times New Roman" w:hint="eastAsia"/>
                <w:sz w:val="28"/>
                <w:szCs w:val="28"/>
              </w:rPr>
              <w:t>级动科专业</w:t>
            </w:r>
            <w:proofErr w:type="gramEnd"/>
            <w:r w:rsidR="00CD531A" w:rsidRPr="0097198C">
              <w:rPr>
                <w:rFonts w:ascii="Times New Roman" w:eastAsia="仿宋_GB2312" w:hAnsi="Times New Roman"/>
                <w:sz w:val="28"/>
                <w:szCs w:val="28"/>
              </w:rPr>
              <w:t>2</w:t>
            </w:r>
            <w:r w:rsidR="00CD531A" w:rsidRPr="0097198C">
              <w:rPr>
                <w:rFonts w:ascii="Times New Roman" w:eastAsia="仿宋_GB2312" w:hAnsi="Times New Roman" w:hint="eastAsia"/>
                <w:sz w:val="28"/>
                <w:szCs w:val="28"/>
              </w:rPr>
              <w:t>个班的“畜牧微生物学”、</w:t>
            </w:r>
            <w:proofErr w:type="gramStart"/>
            <w:r w:rsidR="00CD531A" w:rsidRPr="0097198C">
              <w:rPr>
                <w:rFonts w:ascii="Times New Roman" w:eastAsia="仿宋_GB2312" w:hAnsi="Times New Roman"/>
                <w:sz w:val="28"/>
                <w:szCs w:val="28"/>
              </w:rPr>
              <w:t>14</w:t>
            </w:r>
            <w:r w:rsidR="00CD531A" w:rsidRPr="0097198C">
              <w:rPr>
                <w:rFonts w:ascii="Times New Roman" w:eastAsia="仿宋_GB2312" w:hAnsi="Times New Roman" w:hint="eastAsia"/>
                <w:sz w:val="28"/>
                <w:szCs w:val="28"/>
              </w:rPr>
              <w:t>级动科专业</w:t>
            </w:r>
            <w:proofErr w:type="gramEnd"/>
            <w:r w:rsidR="00CD531A" w:rsidRPr="0097198C">
              <w:rPr>
                <w:rFonts w:ascii="Times New Roman" w:eastAsia="仿宋_GB2312" w:hAnsi="Times New Roman"/>
                <w:sz w:val="28"/>
                <w:szCs w:val="28"/>
              </w:rPr>
              <w:t>4</w:t>
            </w:r>
            <w:r w:rsidR="00CD531A" w:rsidRPr="0097198C">
              <w:rPr>
                <w:rFonts w:ascii="Times New Roman" w:eastAsia="仿宋_GB2312" w:hAnsi="Times New Roman" w:hint="eastAsia"/>
                <w:sz w:val="28"/>
                <w:szCs w:val="28"/>
              </w:rPr>
              <w:t>个班的“畜牧微生物学综合实验”和</w:t>
            </w:r>
            <w:r w:rsidR="00CD531A" w:rsidRPr="0097198C">
              <w:rPr>
                <w:rFonts w:ascii="Times New Roman" w:eastAsia="仿宋_GB2312" w:hAnsi="Times New Roman"/>
                <w:sz w:val="28"/>
                <w:szCs w:val="28"/>
              </w:rPr>
              <w:t>14</w:t>
            </w:r>
            <w:r w:rsidR="00CD531A" w:rsidRPr="0097198C">
              <w:rPr>
                <w:rFonts w:ascii="Times New Roman" w:eastAsia="仿宋_GB2312" w:hAnsi="Times New Roman" w:hint="eastAsia"/>
                <w:sz w:val="28"/>
                <w:szCs w:val="28"/>
              </w:rPr>
              <w:t>级动</w:t>
            </w:r>
            <w:proofErr w:type="gramStart"/>
            <w:r w:rsidR="00CD531A" w:rsidRPr="0097198C">
              <w:rPr>
                <w:rFonts w:ascii="Times New Roman" w:eastAsia="仿宋_GB2312" w:hAnsi="Times New Roman" w:hint="eastAsia"/>
                <w:sz w:val="28"/>
                <w:szCs w:val="28"/>
              </w:rPr>
              <w:t>医</w:t>
            </w:r>
            <w:proofErr w:type="gramEnd"/>
            <w:r w:rsidR="00CD531A" w:rsidRPr="0097198C">
              <w:rPr>
                <w:rFonts w:ascii="Times New Roman" w:eastAsia="仿宋_GB2312" w:hAnsi="Times New Roman" w:hint="eastAsia"/>
                <w:sz w:val="28"/>
                <w:szCs w:val="28"/>
              </w:rPr>
              <w:t>专业</w:t>
            </w:r>
            <w:r w:rsidR="00CD531A" w:rsidRPr="0097198C">
              <w:rPr>
                <w:rFonts w:ascii="Times New Roman" w:eastAsia="仿宋_GB2312" w:hAnsi="Times New Roman"/>
                <w:sz w:val="28"/>
                <w:szCs w:val="28"/>
              </w:rPr>
              <w:t>2</w:t>
            </w:r>
            <w:r w:rsidR="00CD531A" w:rsidRPr="0097198C">
              <w:rPr>
                <w:rFonts w:ascii="Times New Roman" w:eastAsia="仿宋_GB2312" w:hAnsi="Times New Roman" w:hint="eastAsia"/>
                <w:sz w:val="28"/>
                <w:szCs w:val="28"/>
              </w:rPr>
              <w:t>个班的“兽医微生物学”共</w:t>
            </w:r>
            <w:r w:rsidR="00CD531A" w:rsidRPr="0097198C">
              <w:rPr>
                <w:rFonts w:ascii="Times New Roman" w:eastAsia="仿宋_GB2312" w:hAnsi="Times New Roman"/>
                <w:sz w:val="28"/>
                <w:szCs w:val="28"/>
              </w:rPr>
              <w:t>3</w:t>
            </w:r>
            <w:r w:rsidR="00CD531A" w:rsidRPr="0097198C">
              <w:rPr>
                <w:rFonts w:ascii="Times New Roman" w:eastAsia="仿宋_GB2312" w:hAnsi="Times New Roman" w:hint="eastAsia"/>
                <w:sz w:val="28"/>
                <w:szCs w:val="28"/>
              </w:rPr>
              <w:t>门课程的教学工作</w:t>
            </w:r>
            <w:r w:rsidR="000D11F9">
              <w:rPr>
                <w:rFonts w:ascii="Times New Roman" w:eastAsia="仿宋_GB2312" w:hAnsi="Times New Roman" w:hint="eastAsia"/>
                <w:sz w:val="28"/>
                <w:szCs w:val="28"/>
              </w:rPr>
              <w:t>，</w:t>
            </w:r>
            <w:r w:rsidR="00C32C32" w:rsidRPr="0097198C">
              <w:rPr>
                <w:rFonts w:ascii="Times New Roman" w:eastAsia="仿宋_GB2312" w:hAnsi="Times New Roman" w:hint="eastAsia"/>
                <w:sz w:val="28"/>
                <w:szCs w:val="28"/>
              </w:rPr>
              <w:t>学生</w:t>
            </w:r>
            <w:r w:rsidR="00C32C32" w:rsidRPr="0097198C">
              <w:rPr>
                <w:rFonts w:ascii="Times New Roman" w:eastAsia="仿宋_GB2312" w:hAnsi="Times New Roman"/>
                <w:sz w:val="28"/>
                <w:szCs w:val="28"/>
              </w:rPr>
              <w:t>评分为</w:t>
            </w:r>
            <w:r w:rsidR="00C32C32" w:rsidRPr="0097198C">
              <w:rPr>
                <w:rFonts w:ascii="Times New Roman" w:eastAsia="仿宋_GB2312" w:hAnsi="Times New Roman"/>
                <w:sz w:val="28"/>
                <w:szCs w:val="28"/>
              </w:rPr>
              <w:t>92.62</w:t>
            </w:r>
            <w:r w:rsidR="00C32C32" w:rsidRPr="0097198C">
              <w:rPr>
                <w:rFonts w:ascii="Times New Roman" w:eastAsia="仿宋_GB2312" w:hAnsi="Times New Roman" w:hint="eastAsia"/>
                <w:sz w:val="28"/>
                <w:szCs w:val="28"/>
              </w:rPr>
              <w:t>分，</w:t>
            </w:r>
            <w:r w:rsidR="00C32C32" w:rsidRPr="0097198C">
              <w:rPr>
                <w:rFonts w:ascii="Times New Roman" w:eastAsia="仿宋_GB2312" w:hAnsi="Times New Roman"/>
                <w:sz w:val="28"/>
                <w:szCs w:val="28"/>
              </w:rPr>
              <w:t>学院</w:t>
            </w:r>
            <w:r w:rsidR="00C32C32" w:rsidRPr="0097198C">
              <w:rPr>
                <w:rFonts w:ascii="Times New Roman" w:eastAsia="仿宋_GB2312" w:hAnsi="Times New Roman" w:hint="eastAsia"/>
                <w:sz w:val="28"/>
                <w:szCs w:val="28"/>
              </w:rPr>
              <w:t>排名</w:t>
            </w:r>
            <w:r w:rsidR="00C32C32">
              <w:rPr>
                <w:rFonts w:ascii="Times New Roman" w:eastAsia="仿宋_GB2312" w:hAnsi="Times New Roman" w:hint="eastAsia"/>
                <w:sz w:val="28"/>
                <w:szCs w:val="28"/>
              </w:rPr>
              <w:t>为</w:t>
            </w:r>
            <w:r w:rsidR="00C32C32" w:rsidRPr="0097198C">
              <w:rPr>
                <w:rFonts w:ascii="Times New Roman" w:eastAsia="仿宋_GB2312" w:hAnsi="Times New Roman"/>
                <w:sz w:val="28"/>
                <w:szCs w:val="28"/>
              </w:rPr>
              <w:t>23</w:t>
            </w:r>
            <w:r w:rsidR="00C32C32">
              <w:rPr>
                <w:rFonts w:ascii="Times New Roman" w:eastAsia="仿宋_GB2312" w:hAnsi="Times New Roman" w:hint="eastAsia"/>
                <w:sz w:val="28"/>
                <w:szCs w:val="28"/>
              </w:rPr>
              <w:t>/</w:t>
            </w:r>
            <w:r w:rsidR="00C32C32" w:rsidRPr="0097198C">
              <w:rPr>
                <w:rFonts w:ascii="Times New Roman" w:eastAsia="仿宋_GB2312" w:hAnsi="Times New Roman"/>
                <w:sz w:val="28"/>
                <w:szCs w:val="28"/>
              </w:rPr>
              <w:t>133</w:t>
            </w:r>
            <w:r w:rsidR="000D11F9">
              <w:rPr>
                <w:rFonts w:ascii="Times New Roman" w:eastAsia="仿宋_GB2312" w:hAnsi="Times New Roman" w:hint="eastAsia"/>
                <w:sz w:val="28"/>
                <w:szCs w:val="28"/>
              </w:rPr>
              <w:t>；</w:t>
            </w:r>
            <w:r w:rsidR="00CD531A" w:rsidRPr="0097198C">
              <w:rPr>
                <w:rFonts w:ascii="Times New Roman" w:eastAsia="仿宋_GB2312" w:hAnsi="Times New Roman" w:hint="eastAsia"/>
                <w:sz w:val="28"/>
                <w:szCs w:val="28"/>
              </w:rPr>
              <w:t>（</w:t>
            </w:r>
            <w:r w:rsidR="00C32C32">
              <w:rPr>
                <w:rFonts w:ascii="Times New Roman" w:eastAsia="仿宋_GB2312" w:hAnsi="Times New Roman" w:hint="eastAsia"/>
                <w:sz w:val="28"/>
                <w:szCs w:val="28"/>
              </w:rPr>
              <w:t>2</w:t>
            </w:r>
            <w:r w:rsidR="00CD531A" w:rsidRPr="0097198C">
              <w:rPr>
                <w:rFonts w:ascii="Times New Roman" w:eastAsia="仿宋_GB2312" w:hAnsi="Times New Roman" w:hint="eastAsia"/>
                <w:sz w:val="28"/>
                <w:szCs w:val="28"/>
              </w:rPr>
              <w:t>）审阅本科考试试卷。</w:t>
            </w:r>
            <w:r w:rsidR="000D11F9">
              <w:rPr>
                <w:rFonts w:ascii="Times New Roman" w:eastAsia="仿宋_GB2312" w:hAnsi="Times New Roman" w:hint="eastAsia"/>
                <w:sz w:val="28"/>
                <w:szCs w:val="28"/>
              </w:rPr>
              <w:t>2016</w:t>
            </w:r>
            <w:r w:rsidR="00C7452B" w:rsidRPr="0097198C">
              <w:rPr>
                <w:rFonts w:ascii="Times New Roman" w:eastAsia="仿宋_GB2312" w:hAnsi="Times New Roman" w:hint="eastAsia"/>
                <w:sz w:val="28"/>
                <w:szCs w:val="28"/>
              </w:rPr>
              <w:t>年度总工作量为</w:t>
            </w:r>
            <w:r w:rsidR="00C7452B" w:rsidRPr="0097198C">
              <w:rPr>
                <w:rFonts w:ascii="Times New Roman" w:eastAsia="仿宋_GB2312" w:hAnsi="Times New Roman"/>
                <w:sz w:val="28"/>
                <w:szCs w:val="28"/>
              </w:rPr>
              <w:t>295.76</w:t>
            </w:r>
            <w:r w:rsidR="00C7452B" w:rsidRPr="0097198C">
              <w:rPr>
                <w:rFonts w:ascii="Times New Roman" w:eastAsia="仿宋_GB2312" w:hAnsi="Times New Roman" w:hint="eastAsia"/>
                <w:sz w:val="28"/>
                <w:szCs w:val="28"/>
              </w:rPr>
              <w:t>标准学时。</w:t>
            </w:r>
          </w:p>
          <w:p w:rsidR="00C7166E" w:rsidRPr="0097198C" w:rsidRDefault="00191580"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参与了一项教学改革项目研究</w:t>
            </w:r>
            <w:r w:rsidR="008328BE" w:rsidRPr="0097198C">
              <w:rPr>
                <w:rFonts w:ascii="Times New Roman" w:eastAsia="仿宋_GB2312" w:hAnsi="Times New Roman" w:hint="eastAsia"/>
                <w:sz w:val="28"/>
                <w:szCs w:val="28"/>
              </w:rPr>
              <w:t>：参与了</w:t>
            </w:r>
            <w:r w:rsidR="008328BE" w:rsidRPr="0097198C">
              <w:rPr>
                <w:rFonts w:ascii="Times New Roman" w:eastAsia="仿宋_GB2312" w:hAnsi="Times New Roman" w:hint="eastAsia"/>
                <w:sz w:val="28"/>
                <w:szCs w:val="28"/>
              </w:rPr>
              <w:lastRenderedPageBreak/>
              <w:t>周祖涛</w:t>
            </w:r>
            <w:proofErr w:type="gramStart"/>
            <w:r w:rsidR="008328BE" w:rsidRPr="0097198C">
              <w:rPr>
                <w:rFonts w:ascii="Times New Roman" w:eastAsia="仿宋_GB2312" w:hAnsi="Times New Roman" w:hint="eastAsia"/>
                <w:sz w:val="28"/>
                <w:szCs w:val="28"/>
              </w:rPr>
              <w:t>老师获</w:t>
            </w:r>
            <w:proofErr w:type="gramEnd"/>
            <w:r w:rsidR="008328BE" w:rsidRPr="0097198C">
              <w:rPr>
                <w:rFonts w:ascii="Times New Roman" w:eastAsia="仿宋_GB2312" w:hAnsi="Times New Roman" w:hint="eastAsia"/>
                <w:sz w:val="28"/>
                <w:szCs w:val="28"/>
              </w:rPr>
              <w:t>批的校教研项目“畜牧微生物学”教学课件</w:t>
            </w:r>
            <w:r w:rsidR="008328BE" w:rsidRPr="0097198C">
              <w:rPr>
                <w:rFonts w:ascii="Times New Roman" w:eastAsia="仿宋_GB2312" w:hAnsi="Times New Roman"/>
                <w:sz w:val="28"/>
                <w:szCs w:val="28"/>
              </w:rPr>
              <w:t>PPT</w:t>
            </w:r>
            <w:r w:rsidR="008328BE" w:rsidRPr="0097198C">
              <w:rPr>
                <w:rFonts w:ascii="Times New Roman" w:eastAsia="仿宋_GB2312" w:hAnsi="Times New Roman" w:hint="eastAsia"/>
                <w:sz w:val="28"/>
                <w:szCs w:val="28"/>
              </w:rPr>
              <w:t>的美化与应用，</w:t>
            </w:r>
            <w:r w:rsidR="008328BE" w:rsidRPr="0097198C">
              <w:rPr>
                <w:rFonts w:ascii="Times New Roman" w:eastAsia="仿宋_GB2312" w:hAnsi="Times New Roman"/>
                <w:sz w:val="28"/>
                <w:szCs w:val="28"/>
              </w:rPr>
              <w:t xml:space="preserve"> </w:t>
            </w:r>
            <w:r w:rsidR="008328BE" w:rsidRPr="0097198C">
              <w:rPr>
                <w:rFonts w:ascii="Times New Roman" w:eastAsia="仿宋_GB2312" w:hAnsi="Times New Roman" w:hint="eastAsia"/>
                <w:sz w:val="28"/>
                <w:szCs w:val="28"/>
              </w:rPr>
              <w:t>在本项目中的贡献是，整个教学内容的</w:t>
            </w:r>
            <w:r w:rsidR="008328BE" w:rsidRPr="0097198C">
              <w:rPr>
                <w:rFonts w:ascii="Times New Roman" w:eastAsia="仿宋_GB2312" w:hAnsi="Times New Roman"/>
                <w:sz w:val="28"/>
                <w:szCs w:val="28"/>
              </w:rPr>
              <w:t>PPT</w:t>
            </w:r>
            <w:r w:rsidR="008328BE" w:rsidRPr="0097198C">
              <w:rPr>
                <w:rFonts w:ascii="Times New Roman" w:eastAsia="仿宋_GB2312" w:hAnsi="Times New Roman" w:hint="eastAsia"/>
                <w:sz w:val="28"/>
                <w:szCs w:val="28"/>
              </w:rPr>
              <w:t>制作是由本人完成的，周老师是以</w:t>
            </w:r>
            <w:r w:rsidR="00912F11" w:rsidRPr="0097198C">
              <w:rPr>
                <w:rFonts w:ascii="Times New Roman" w:eastAsia="仿宋_GB2312" w:hAnsi="Times New Roman" w:hint="eastAsia"/>
                <w:sz w:val="28"/>
                <w:szCs w:val="28"/>
              </w:rPr>
              <w:t>本人</w:t>
            </w:r>
            <w:r w:rsidR="008328BE" w:rsidRPr="0097198C">
              <w:rPr>
                <w:rFonts w:ascii="Times New Roman" w:eastAsia="仿宋_GB2312" w:hAnsi="Times New Roman" w:hint="eastAsia"/>
                <w:sz w:val="28"/>
                <w:szCs w:val="28"/>
              </w:rPr>
              <w:t>制作的</w:t>
            </w:r>
            <w:r w:rsidR="008328BE" w:rsidRPr="0097198C">
              <w:rPr>
                <w:rFonts w:ascii="Times New Roman" w:eastAsia="仿宋_GB2312" w:hAnsi="Times New Roman"/>
                <w:sz w:val="28"/>
                <w:szCs w:val="28"/>
              </w:rPr>
              <w:t>PPT</w:t>
            </w:r>
            <w:r w:rsidR="008328BE" w:rsidRPr="0097198C">
              <w:rPr>
                <w:rFonts w:ascii="Times New Roman" w:eastAsia="仿宋_GB2312" w:hAnsi="Times New Roman" w:hint="eastAsia"/>
                <w:sz w:val="28"/>
                <w:szCs w:val="28"/>
              </w:rPr>
              <w:t>课件为基础进行的美化。</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7198C" w:rsidRDefault="006C487D"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lastRenderedPageBreak/>
              <w:t>2014-2016</w:t>
            </w:r>
            <w:r w:rsidR="004C0725" w:rsidRPr="0097198C">
              <w:rPr>
                <w:rFonts w:ascii="Times New Roman" w:eastAsia="仿宋_GB2312" w:hAnsi="Times New Roman" w:hint="eastAsia"/>
                <w:sz w:val="28"/>
                <w:szCs w:val="28"/>
              </w:rPr>
              <w:t>年度</w:t>
            </w:r>
            <w:r w:rsidRPr="0097198C">
              <w:rPr>
                <w:rFonts w:ascii="Times New Roman" w:eastAsia="仿宋_GB2312" w:hAnsi="Times New Roman" w:hint="eastAsia"/>
                <w:sz w:val="28"/>
                <w:szCs w:val="28"/>
              </w:rPr>
              <w:t>期间未承担研究生教学工作，力争在本聘期内，承担或参与研究生的教学工作。</w:t>
            </w:r>
          </w:p>
          <w:p w:rsidR="00C66504" w:rsidRPr="0097198C" w:rsidRDefault="007C5458"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2014-2016</w:t>
            </w:r>
            <w:r w:rsidRPr="0097198C">
              <w:rPr>
                <w:rFonts w:ascii="Times New Roman" w:eastAsia="仿宋_GB2312" w:hAnsi="Times New Roman" w:hint="eastAsia"/>
                <w:sz w:val="28"/>
                <w:szCs w:val="28"/>
              </w:rPr>
              <w:t>年度期间</w:t>
            </w:r>
            <w:r w:rsidR="00112038" w:rsidRPr="0097198C">
              <w:rPr>
                <w:rFonts w:ascii="Times New Roman" w:eastAsia="仿宋_GB2312" w:hAnsi="Times New Roman" w:hint="eastAsia"/>
                <w:sz w:val="28"/>
                <w:szCs w:val="28"/>
              </w:rPr>
              <w:t>每年面向本学科的教师和学生作</w:t>
            </w:r>
            <w:r w:rsidR="00112038" w:rsidRPr="0097198C">
              <w:rPr>
                <w:rFonts w:ascii="Times New Roman" w:eastAsia="仿宋_GB2312" w:hAnsi="Times New Roman" w:hint="eastAsia"/>
                <w:sz w:val="28"/>
                <w:szCs w:val="28"/>
              </w:rPr>
              <w:t>1-2</w:t>
            </w:r>
            <w:r w:rsidR="00112038" w:rsidRPr="0097198C">
              <w:rPr>
                <w:rFonts w:ascii="Times New Roman" w:eastAsia="仿宋_GB2312" w:hAnsi="Times New Roman" w:hint="eastAsia"/>
                <w:sz w:val="28"/>
                <w:szCs w:val="28"/>
              </w:rPr>
              <w:t>场学术报告，这项本人未能做到，对此改进的计划是，在本人课题组例会上做学术报告。</w:t>
            </w:r>
          </w:p>
        </w:tc>
      </w:tr>
      <w:tr w:rsidR="00E33017" w:rsidRPr="008A65A2" w:rsidTr="00C22D13">
        <w:trPr>
          <w:trHeight w:val="523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参与</w:t>
            </w:r>
            <w:r w:rsidRPr="00072466">
              <w:rPr>
                <w:rFonts w:ascii="Times New Roman" w:eastAsia="仿宋_GB2312" w:hAnsi="Times New Roman" w:hint="eastAsia"/>
                <w:sz w:val="28"/>
                <w:szCs w:val="28"/>
              </w:rPr>
              <w:t>预防兽医学学科微生物学与免疫学方向</w:t>
            </w:r>
            <w:r>
              <w:rPr>
                <w:rFonts w:ascii="Times New Roman" w:eastAsia="仿宋_GB2312" w:hAnsi="Times New Roman" w:hint="eastAsia"/>
                <w:sz w:val="28"/>
                <w:szCs w:val="28"/>
              </w:rPr>
              <w:t>人才培养目标和培养方案的制定和具体实施，提高本学科人才培养质量。聘期内，</w:t>
            </w:r>
            <w:r w:rsidRPr="00072466">
              <w:rPr>
                <w:rFonts w:ascii="Times New Roman" w:eastAsia="仿宋_GB2312" w:hAnsi="Times New Roman" w:hint="eastAsia"/>
                <w:sz w:val="28"/>
                <w:szCs w:val="28"/>
              </w:rPr>
              <w:t>指导本科毕业生</w:t>
            </w:r>
            <w:r w:rsidRPr="00072466">
              <w:rPr>
                <w:rFonts w:ascii="Times New Roman" w:eastAsia="仿宋_GB2312" w:hAnsi="Times New Roman" w:hint="eastAsia"/>
                <w:sz w:val="28"/>
                <w:szCs w:val="28"/>
              </w:rPr>
              <w:t>3-5</w:t>
            </w:r>
            <w:r w:rsidRPr="00072466">
              <w:rPr>
                <w:rFonts w:ascii="Times New Roman" w:eastAsia="仿宋_GB2312" w:hAnsi="Times New Roman" w:hint="eastAsia"/>
                <w:sz w:val="28"/>
                <w:szCs w:val="28"/>
              </w:rPr>
              <w:t>名、硕士毕业生</w:t>
            </w:r>
            <w:r w:rsidRPr="00072466">
              <w:rPr>
                <w:rFonts w:ascii="Times New Roman" w:eastAsia="仿宋_GB2312" w:hAnsi="Times New Roman"/>
                <w:sz w:val="28"/>
                <w:szCs w:val="28"/>
              </w:rPr>
              <w:t>5</w:t>
            </w:r>
            <w:r w:rsidRPr="00072466">
              <w:rPr>
                <w:rFonts w:ascii="Times New Roman" w:eastAsia="仿宋_GB2312" w:hAnsi="Times New Roman" w:hint="eastAsia"/>
                <w:sz w:val="28"/>
                <w:szCs w:val="28"/>
              </w:rPr>
              <w:t>名，协助指导研究生</w:t>
            </w:r>
            <w:r w:rsidRPr="00072466">
              <w:rPr>
                <w:rFonts w:ascii="Times New Roman" w:eastAsia="仿宋_GB2312" w:hAnsi="Times New Roman" w:hint="eastAsia"/>
                <w:sz w:val="28"/>
                <w:szCs w:val="28"/>
              </w:rPr>
              <w:t>3-5</w:t>
            </w:r>
            <w:r w:rsidRPr="00072466">
              <w:rPr>
                <w:rFonts w:ascii="Times New Roman" w:eastAsia="仿宋_GB2312" w:hAnsi="Times New Roman" w:hint="eastAsia"/>
                <w:sz w:val="28"/>
                <w:szCs w:val="28"/>
              </w:rPr>
              <w:t>名，每年参与本科生毕业论文答辩</w:t>
            </w:r>
            <w:r w:rsidRPr="00072466">
              <w:rPr>
                <w:rFonts w:ascii="Times New Roman" w:eastAsia="仿宋_GB2312" w:hAnsi="Times New Roman" w:hint="eastAsia"/>
                <w:sz w:val="28"/>
                <w:szCs w:val="28"/>
              </w:rPr>
              <w:t>25-35</w:t>
            </w:r>
            <w:r w:rsidRPr="00072466">
              <w:rPr>
                <w:rFonts w:ascii="Times New Roman" w:eastAsia="仿宋_GB2312" w:hAnsi="Times New Roman" w:hint="eastAsia"/>
                <w:sz w:val="28"/>
                <w:szCs w:val="28"/>
              </w:rPr>
              <w:t>人次，评阅本科毕业论文</w:t>
            </w:r>
            <w:r w:rsidRPr="00072466">
              <w:rPr>
                <w:rFonts w:ascii="Times New Roman" w:eastAsia="仿宋_GB2312" w:hAnsi="Times New Roman" w:hint="eastAsia"/>
                <w:sz w:val="28"/>
                <w:szCs w:val="28"/>
              </w:rPr>
              <w:t>5-10</w:t>
            </w:r>
            <w:r w:rsidRPr="00072466">
              <w:rPr>
                <w:rFonts w:ascii="Times New Roman" w:eastAsia="仿宋_GB2312" w:hAnsi="Times New Roman" w:hint="eastAsia"/>
                <w:sz w:val="28"/>
                <w:szCs w:val="28"/>
              </w:rPr>
              <w:t>篇</w:t>
            </w:r>
            <w:r w:rsidRPr="00E92C12">
              <w:rPr>
                <w:rFonts w:ascii="Times New Roman" w:eastAsia="仿宋_GB2312" w:hAnsi="Times New Roman" w:hint="eastAsia"/>
                <w:sz w:val="28"/>
                <w:szCs w:val="28"/>
              </w:rPr>
              <w:t>。</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C87B2F" w:rsidRPr="0097198C" w:rsidRDefault="00C87B2F"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积极参与了本学科人才培养目标和培养方案的制定和具体实施。</w:t>
            </w:r>
          </w:p>
          <w:p w:rsidR="00E33017" w:rsidRPr="0097198C" w:rsidRDefault="004F4A2A"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2014</w:t>
            </w:r>
            <w:r w:rsidR="00F2380C" w:rsidRPr="0097198C">
              <w:rPr>
                <w:rFonts w:ascii="Times New Roman" w:eastAsia="仿宋_GB2312" w:hAnsi="Times New Roman" w:hint="eastAsia"/>
                <w:sz w:val="28"/>
                <w:szCs w:val="28"/>
              </w:rPr>
              <w:t>-2016</w:t>
            </w:r>
            <w:r w:rsidRPr="0097198C">
              <w:rPr>
                <w:rFonts w:ascii="Times New Roman" w:eastAsia="仿宋_GB2312" w:hAnsi="Times New Roman" w:hint="eastAsia"/>
                <w:sz w:val="28"/>
                <w:szCs w:val="28"/>
              </w:rPr>
              <w:t>年度</w:t>
            </w:r>
            <w:r w:rsidR="00C87B2F" w:rsidRPr="0097198C">
              <w:rPr>
                <w:rFonts w:ascii="Times New Roman" w:eastAsia="仿宋_GB2312" w:hAnsi="Times New Roman" w:hint="eastAsia"/>
                <w:sz w:val="28"/>
                <w:szCs w:val="28"/>
              </w:rPr>
              <w:t>共</w:t>
            </w:r>
            <w:r w:rsidRPr="0097198C">
              <w:rPr>
                <w:rFonts w:ascii="Times New Roman" w:eastAsia="仿宋_GB2312" w:hAnsi="Times New Roman" w:hint="eastAsia"/>
                <w:sz w:val="28"/>
                <w:szCs w:val="28"/>
              </w:rPr>
              <w:t>指导硕士</w:t>
            </w:r>
            <w:r w:rsidR="00C87B2F" w:rsidRPr="0097198C">
              <w:rPr>
                <w:rFonts w:ascii="Times New Roman" w:eastAsia="仿宋_GB2312" w:hAnsi="Times New Roman" w:hint="eastAsia"/>
                <w:sz w:val="28"/>
                <w:szCs w:val="28"/>
              </w:rPr>
              <w:t>生</w:t>
            </w:r>
            <w:r w:rsidR="00C87B2F" w:rsidRPr="0097198C">
              <w:rPr>
                <w:rFonts w:ascii="Times New Roman" w:eastAsia="仿宋_GB2312" w:hAnsi="Times New Roman" w:hint="eastAsia"/>
                <w:sz w:val="28"/>
                <w:szCs w:val="28"/>
              </w:rPr>
              <w:t>4</w:t>
            </w:r>
            <w:r w:rsidR="00C87B2F" w:rsidRPr="0097198C">
              <w:rPr>
                <w:rFonts w:ascii="Times New Roman" w:eastAsia="仿宋_GB2312" w:hAnsi="Times New Roman" w:hint="eastAsia"/>
                <w:sz w:val="28"/>
                <w:szCs w:val="28"/>
              </w:rPr>
              <w:t>名（已</w:t>
            </w:r>
            <w:r w:rsidRPr="0097198C">
              <w:rPr>
                <w:rFonts w:ascii="Times New Roman" w:eastAsia="仿宋_GB2312" w:hAnsi="Times New Roman" w:hint="eastAsia"/>
                <w:sz w:val="28"/>
                <w:szCs w:val="28"/>
              </w:rPr>
              <w:t>毕业</w:t>
            </w:r>
            <w:r w:rsidR="00C87B2F" w:rsidRPr="0097198C">
              <w:rPr>
                <w:rFonts w:ascii="Times New Roman" w:eastAsia="仿宋_GB2312" w:hAnsi="Times New Roman" w:hint="eastAsia"/>
                <w:sz w:val="28"/>
                <w:szCs w:val="28"/>
              </w:rPr>
              <w:t>的硕士）</w:t>
            </w:r>
            <w:r w:rsidR="00F2380C" w:rsidRPr="0097198C">
              <w:rPr>
                <w:rFonts w:ascii="Times New Roman" w:eastAsia="仿宋_GB2312" w:hAnsi="Times New Roman" w:hint="eastAsia"/>
                <w:sz w:val="28"/>
                <w:szCs w:val="28"/>
              </w:rPr>
              <w:t>。</w:t>
            </w:r>
          </w:p>
          <w:p w:rsidR="00F2380C" w:rsidRPr="0097198C" w:rsidRDefault="00F2380C"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2014</w:t>
            </w:r>
            <w:r w:rsidRPr="0097198C">
              <w:rPr>
                <w:rFonts w:ascii="Times New Roman" w:eastAsia="仿宋_GB2312" w:hAnsi="Times New Roman" w:hint="eastAsia"/>
                <w:sz w:val="28"/>
                <w:szCs w:val="28"/>
              </w:rPr>
              <w:t>年度</w:t>
            </w:r>
            <w:r w:rsidRPr="0097198C">
              <w:rPr>
                <w:rFonts w:ascii="Times New Roman" w:eastAsia="仿宋_GB2312" w:hAnsi="Times New Roman"/>
                <w:sz w:val="28"/>
                <w:szCs w:val="28"/>
              </w:rPr>
              <w:t>参加了</w:t>
            </w:r>
            <w:r w:rsidRPr="0097198C">
              <w:rPr>
                <w:rFonts w:ascii="Times New Roman" w:eastAsia="仿宋_GB2312" w:hAnsi="Times New Roman" w:hint="eastAsia"/>
                <w:sz w:val="28"/>
                <w:szCs w:val="28"/>
              </w:rPr>
              <w:t>20</w:t>
            </w:r>
            <w:r w:rsidRPr="0097198C">
              <w:rPr>
                <w:rFonts w:ascii="Times New Roman" w:eastAsia="仿宋_GB2312" w:hAnsi="Times New Roman"/>
                <w:sz w:val="28"/>
                <w:szCs w:val="28"/>
              </w:rPr>
              <w:t>09</w:t>
            </w:r>
            <w:r w:rsidRPr="0097198C">
              <w:rPr>
                <w:rFonts w:ascii="Times New Roman" w:eastAsia="仿宋_GB2312" w:hAnsi="Times New Roman"/>
                <w:sz w:val="28"/>
                <w:szCs w:val="28"/>
              </w:rPr>
              <w:t>级动</w:t>
            </w:r>
            <w:proofErr w:type="gramStart"/>
            <w:r w:rsidRPr="0097198C">
              <w:rPr>
                <w:rFonts w:ascii="Times New Roman" w:eastAsia="仿宋_GB2312" w:hAnsi="Times New Roman"/>
                <w:sz w:val="28"/>
                <w:szCs w:val="28"/>
              </w:rPr>
              <w:t>医</w:t>
            </w:r>
            <w:proofErr w:type="gramEnd"/>
            <w:r w:rsidRPr="0097198C">
              <w:rPr>
                <w:rFonts w:ascii="Times New Roman" w:eastAsia="仿宋_GB2312" w:hAnsi="Times New Roman"/>
                <w:sz w:val="28"/>
                <w:szCs w:val="28"/>
              </w:rPr>
              <w:t>专业</w:t>
            </w:r>
            <w:r w:rsidRPr="0097198C">
              <w:rPr>
                <w:rFonts w:ascii="Times New Roman" w:eastAsia="仿宋_GB2312" w:hAnsi="Times New Roman"/>
                <w:sz w:val="28"/>
                <w:szCs w:val="28"/>
              </w:rPr>
              <w:t>17</w:t>
            </w:r>
            <w:r w:rsidRPr="0097198C">
              <w:rPr>
                <w:rFonts w:ascii="Times New Roman" w:eastAsia="仿宋_GB2312" w:hAnsi="Times New Roman"/>
                <w:sz w:val="28"/>
                <w:szCs w:val="28"/>
              </w:rPr>
              <w:t>人次的本科毕业论文答辩，评阅了</w:t>
            </w:r>
            <w:r w:rsidRPr="0097198C">
              <w:rPr>
                <w:rFonts w:ascii="Times New Roman" w:eastAsia="仿宋_GB2312" w:hAnsi="Times New Roman"/>
                <w:sz w:val="28"/>
                <w:szCs w:val="28"/>
              </w:rPr>
              <w:t>3</w:t>
            </w:r>
            <w:r w:rsidRPr="0097198C">
              <w:rPr>
                <w:rFonts w:ascii="Times New Roman" w:eastAsia="仿宋_GB2312" w:hAnsi="Times New Roman"/>
                <w:sz w:val="28"/>
                <w:szCs w:val="28"/>
              </w:rPr>
              <w:t>人次的本科毕业论文。</w:t>
            </w:r>
          </w:p>
          <w:p w:rsidR="00F2380C" w:rsidRPr="0097198C" w:rsidRDefault="00F2380C"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2015</w:t>
            </w:r>
            <w:r w:rsidRPr="0097198C">
              <w:rPr>
                <w:rFonts w:ascii="Times New Roman" w:eastAsia="仿宋_GB2312" w:hAnsi="Times New Roman" w:hint="eastAsia"/>
                <w:sz w:val="28"/>
                <w:szCs w:val="28"/>
              </w:rPr>
              <w:t>年度参加了</w:t>
            </w:r>
            <w:r w:rsidRPr="0097198C">
              <w:rPr>
                <w:rFonts w:ascii="Times New Roman" w:eastAsia="仿宋_GB2312" w:hAnsi="Times New Roman"/>
                <w:sz w:val="28"/>
                <w:szCs w:val="28"/>
              </w:rPr>
              <w:t>2010</w:t>
            </w:r>
            <w:r w:rsidRPr="0097198C">
              <w:rPr>
                <w:rFonts w:ascii="Times New Roman" w:eastAsia="仿宋_GB2312" w:hAnsi="Times New Roman" w:hint="eastAsia"/>
                <w:sz w:val="28"/>
                <w:szCs w:val="28"/>
              </w:rPr>
              <w:t>级动</w:t>
            </w:r>
            <w:proofErr w:type="gramStart"/>
            <w:r w:rsidRPr="0097198C">
              <w:rPr>
                <w:rFonts w:ascii="Times New Roman" w:eastAsia="仿宋_GB2312" w:hAnsi="Times New Roman" w:hint="eastAsia"/>
                <w:sz w:val="28"/>
                <w:szCs w:val="28"/>
              </w:rPr>
              <w:t>医</w:t>
            </w:r>
            <w:proofErr w:type="gramEnd"/>
            <w:r w:rsidRPr="0097198C">
              <w:rPr>
                <w:rFonts w:ascii="Times New Roman" w:eastAsia="仿宋_GB2312" w:hAnsi="Times New Roman"/>
                <w:sz w:val="28"/>
                <w:szCs w:val="28"/>
              </w:rPr>
              <w:t>6</w:t>
            </w:r>
            <w:r w:rsidRPr="0097198C">
              <w:rPr>
                <w:rFonts w:ascii="Times New Roman" w:eastAsia="仿宋_GB2312" w:hAnsi="Times New Roman" w:hint="eastAsia"/>
                <w:sz w:val="28"/>
                <w:szCs w:val="28"/>
              </w:rPr>
              <w:t>班</w:t>
            </w:r>
            <w:r w:rsidRPr="0097198C">
              <w:rPr>
                <w:rFonts w:ascii="Times New Roman" w:eastAsia="仿宋_GB2312" w:hAnsi="Times New Roman"/>
                <w:sz w:val="28"/>
                <w:szCs w:val="28"/>
              </w:rPr>
              <w:t>16</w:t>
            </w:r>
            <w:r w:rsidRPr="0097198C">
              <w:rPr>
                <w:rFonts w:ascii="Times New Roman" w:eastAsia="仿宋_GB2312" w:hAnsi="Times New Roman" w:hint="eastAsia"/>
                <w:sz w:val="28"/>
                <w:szCs w:val="28"/>
              </w:rPr>
              <w:t>人次的本科毕业论文答辩，评阅了</w:t>
            </w:r>
            <w:r w:rsidRPr="0097198C">
              <w:rPr>
                <w:rFonts w:ascii="Times New Roman" w:eastAsia="仿宋_GB2312" w:hAnsi="Times New Roman"/>
                <w:sz w:val="28"/>
                <w:szCs w:val="28"/>
              </w:rPr>
              <w:t>3</w:t>
            </w:r>
            <w:r w:rsidRPr="0097198C">
              <w:rPr>
                <w:rFonts w:ascii="Times New Roman" w:eastAsia="仿宋_GB2312" w:hAnsi="Times New Roman" w:hint="eastAsia"/>
                <w:sz w:val="28"/>
                <w:szCs w:val="28"/>
              </w:rPr>
              <w:t>人次的本科毕业论文。</w:t>
            </w:r>
          </w:p>
          <w:p w:rsidR="00F2380C" w:rsidRPr="0097198C" w:rsidRDefault="00F2380C"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2016</w:t>
            </w:r>
            <w:r w:rsidRPr="0097198C">
              <w:rPr>
                <w:rFonts w:ascii="Times New Roman" w:eastAsia="仿宋_GB2312" w:hAnsi="Times New Roman" w:hint="eastAsia"/>
                <w:sz w:val="28"/>
                <w:szCs w:val="28"/>
              </w:rPr>
              <w:t>年度参加了</w:t>
            </w:r>
            <w:r w:rsidR="00511143">
              <w:rPr>
                <w:rFonts w:ascii="Times New Roman" w:eastAsia="仿宋_GB2312" w:hAnsi="Times New Roman" w:hint="eastAsia"/>
                <w:sz w:val="28"/>
                <w:szCs w:val="28"/>
              </w:rPr>
              <w:t>20</w:t>
            </w:r>
            <w:r w:rsidRPr="0097198C">
              <w:rPr>
                <w:rFonts w:ascii="Times New Roman" w:eastAsia="仿宋_GB2312" w:hAnsi="Times New Roman"/>
                <w:sz w:val="28"/>
                <w:szCs w:val="28"/>
              </w:rPr>
              <w:t>11</w:t>
            </w:r>
            <w:r w:rsidRPr="0097198C">
              <w:rPr>
                <w:rFonts w:ascii="Times New Roman" w:eastAsia="仿宋_GB2312" w:hAnsi="Times New Roman" w:hint="eastAsia"/>
                <w:sz w:val="28"/>
                <w:szCs w:val="28"/>
              </w:rPr>
              <w:t>级动</w:t>
            </w:r>
            <w:proofErr w:type="gramStart"/>
            <w:r w:rsidRPr="0097198C">
              <w:rPr>
                <w:rFonts w:ascii="Times New Roman" w:eastAsia="仿宋_GB2312" w:hAnsi="Times New Roman" w:hint="eastAsia"/>
                <w:sz w:val="28"/>
                <w:szCs w:val="28"/>
              </w:rPr>
              <w:t>医</w:t>
            </w:r>
            <w:proofErr w:type="gramEnd"/>
            <w:r w:rsidRPr="0097198C">
              <w:rPr>
                <w:rFonts w:ascii="Times New Roman" w:eastAsia="仿宋_GB2312" w:hAnsi="Times New Roman"/>
                <w:sz w:val="28"/>
                <w:szCs w:val="28"/>
              </w:rPr>
              <w:t>6</w:t>
            </w:r>
            <w:r w:rsidRPr="0097198C">
              <w:rPr>
                <w:rFonts w:ascii="Times New Roman" w:eastAsia="仿宋_GB2312" w:hAnsi="Times New Roman" w:hint="eastAsia"/>
                <w:sz w:val="28"/>
                <w:szCs w:val="28"/>
              </w:rPr>
              <w:t>班和</w:t>
            </w:r>
            <w:proofErr w:type="gramStart"/>
            <w:r w:rsidRPr="0097198C">
              <w:rPr>
                <w:rFonts w:ascii="Times New Roman" w:eastAsia="仿宋_GB2312" w:hAnsi="Times New Roman" w:hint="eastAsia"/>
                <w:sz w:val="28"/>
                <w:szCs w:val="28"/>
              </w:rPr>
              <w:t>张之洞班</w:t>
            </w:r>
            <w:r w:rsidR="00511143">
              <w:rPr>
                <w:rFonts w:ascii="Times New Roman" w:eastAsia="仿宋_GB2312" w:hAnsi="Times New Roman" w:hint="eastAsia"/>
                <w:sz w:val="28"/>
                <w:szCs w:val="28"/>
              </w:rPr>
              <w:t>共</w:t>
            </w:r>
            <w:proofErr w:type="gramEnd"/>
            <w:r w:rsidRPr="0097198C">
              <w:rPr>
                <w:rFonts w:ascii="Times New Roman" w:eastAsia="仿宋_GB2312" w:hAnsi="Times New Roman"/>
                <w:sz w:val="28"/>
                <w:szCs w:val="28"/>
              </w:rPr>
              <w:t>20</w:t>
            </w:r>
            <w:r w:rsidRPr="0097198C">
              <w:rPr>
                <w:rFonts w:ascii="Times New Roman" w:eastAsia="仿宋_GB2312" w:hAnsi="Times New Roman" w:hint="eastAsia"/>
                <w:sz w:val="28"/>
                <w:szCs w:val="28"/>
              </w:rPr>
              <w:t>人次的本科毕业论文答辩，评阅了</w:t>
            </w:r>
            <w:r w:rsidRPr="0097198C">
              <w:rPr>
                <w:rFonts w:ascii="Times New Roman" w:eastAsia="仿宋_GB2312" w:hAnsi="Times New Roman"/>
                <w:sz w:val="28"/>
                <w:szCs w:val="28"/>
              </w:rPr>
              <w:t>4</w:t>
            </w:r>
            <w:r w:rsidRPr="0097198C">
              <w:rPr>
                <w:rFonts w:ascii="Times New Roman" w:eastAsia="仿宋_GB2312" w:hAnsi="Times New Roman" w:hint="eastAsia"/>
                <w:sz w:val="28"/>
                <w:szCs w:val="28"/>
              </w:rPr>
              <w:t>人次的本科毕业论文</w:t>
            </w:r>
            <w:r w:rsidR="00147DC0" w:rsidRPr="0097198C">
              <w:rPr>
                <w:rFonts w:ascii="Times New Roman" w:eastAsia="仿宋_GB2312" w:hAnsi="Times New Roman" w:hint="eastAsia"/>
                <w:sz w:val="28"/>
                <w:szCs w:val="28"/>
              </w:rPr>
              <w:t>。</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7198C" w:rsidRDefault="007C5458"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2014-2016</w:t>
            </w:r>
            <w:r w:rsidRPr="0097198C">
              <w:rPr>
                <w:rFonts w:ascii="Times New Roman" w:eastAsia="仿宋_GB2312" w:hAnsi="Times New Roman" w:hint="eastAsia"/>
                <w:sz w:val="28"/>
                <w:szCs w:val="28"/>
              </w:rPr>
              <w:t>年度期间没有指导本科毕业生的工作量，对此改进的计划是，去承担指导本科</w:t>
            </w:r>
            <w:r w:rsidR="00B17939">
              <w:rPr>
                <w:rFonts w:ascii="Times New Roman" w:eastAsia="仿宋_GB2312" w:hAnsi="Times New Roman" w:hint="eastAsia"/>
                <w:sz w:val="28"/>
                <w:szCs w:val="28"/>
              </w:rPr>
              <w:t>毕业</w:t>
            </w:r>
            <w:r w:rsidRPr="0097198C">
              <w:rPr>
                <w:rFonts w:ascii="Times New Roman" w:eastAsia="仿宋_GB2312" w:hAnsi="Times New Roman" w:hint="eastAsia"/>
                <w:sz w:val="28"/>
                <w:szCs w:val="28"/>
              </w:rPr>
              <w:t>生的工作。</w:t>
            </w:r>
          </w:p>
        </w:tc>
      </w:tr>
      <w:tr w:rsidR="00E33017" w:rsidRPr="008A65A2" w:rsidTr="00A7569C">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从事</w:t>
            </w:r>
            <w:r w:rsidRPr="00072466">
              <w:rPr>
                <w:rFonts w:ascii="Times New Roman" w:eastAsia="仿宋_GB2312" w:hAnsi="Times New Roman" w:hint="eastAsia"/>
                <w:sz w:val="28"/>
                <w:szCs w:val="28"/>
              </w:rPr>
              <w:t>以芽胞杆菌为载体研制重要</w:t>
            </w:r>
            <w:r w:rsidRPr="00072466">
              <w:rPr>
                <w:rFonts w:ascii="Times New Roman" w:eastAsia="仿宋_GB2312" w:hAnsi="Times New Roman"/>
                <w:sz w:val="28"/>
                <w:szCs w:val="28"/>
              </w:rPr>
              <w:t>动物</w:t>
            </w:r>
            <w:r w:rsidRPr="00072466">
              <w:rPr>
                <w:rFonts w:ascii="Times New Roman" w:eastAsia="仿宋_GB2312" w:hAnsi="Times New Roman" w:hint="eastAsia"/>
                <w:sz w:val="28"/>
                <w:szCs w:val="28"/>
              </w:rPr>
              <w:t>病原微生物的</w:t>
            </w:r>
            <w:r w:rsidRPr="00072466">
              <w:rPr>
                <w:rFonts w:ascii="Times New Roman" w:eastAsia="仿宋_GB2312" w:hAnsi="Times New Roman"/>
                <w:sz w:val="28"/>
                <w:szCs w:val="28"/>
              </w:rPr>
              <w:t>基因工程疫苗</w:t>
            </w:r>
            <w:r w:rsidRPr="00072466">
              <w:rPr>
                <w:rFonts w:ascii="Times New Roman" w:eastAsia="仿宋_GB2312" w:hAnsi="Times New Roman" w:hint="eastAsia"/>
                <w:sz w:val="28"/>
                <w:szCs w:val="28"/>
              </w:rPr>
              <w:t>和</w:t>
            </w:r>
            <w:proofErr w:type="gramStart"/>
            <w:r w:rsidRPr="00072466">
              <w:rPr>
                <w:rFonts w:ascii="Times New Roman" w:eastAsia="仿宋_GB2312" w:hAnsi="Times New Roman" w:hint="eastAsia"/>
                <w:sz w:val="28"/>
                <w:szCs w:val="28"/>
              </w:rPr>
              <w:t>胞内</w:t>
            </w:r>
            <w:proofErr w:type="gramEnd"/>
            <w:r w:rsidRPr="00072466">
              <w:rPr>
                <w:rFonts w:ascii="Times New Roman" w:eastAsia="仿宋_GB2312" w:hAnsi="Times New Roman" w:hint="eastAsia"/>
                <w:sz w:val="28"/>
                <w:szCs w:val="28"/>
              </w:rPr>
              <w:t>病原菌引起宿主免疫的机制</w:t>
            </w:r>
            <w:r>
              <w:rPr>
                <w:rFonts w:ascii="Times New Roman" w:eastAsia="仿宋_GB2312" w:hAnsi="Times New Roman" w:hint="eastAsia"/>
                <w:sz w:val="28"/>
                <w:szCs w:val="28"/>
              </w:rPr>
              <w:t>方向科学研究，参与</w:t>
            </w:r>
            <w:r w:rsidRPr="00072466">
              <w:rPr>
                <w:rFonts w:ascii="Times New Roman" w:eastAsia="仿宋_GB2312" w:hAnsi="Times New Roman" w:hint="eastAsia"/>
                <w:sz w:val="28"/>
                <w:szCs w:val="28"/>
              </w:rPr>
              <w:t>微生态制</w:t>
            </w:r>
            <w:r w:rsidRPr="00072466">
              <w:rPr>
                <w:rFonts w:ascii="Times New Roman" w:eastAsia="仿宋_GB2312" w:hAnsi="Times New Roman" w:hint="eastAsia"/>
                <w:sz w:val="28"/>
                <w:szCs w:val="28"/>
              </w:rPr>
              <w:lastRenderedPageBreak/>
              <w:t>剂研制</w:t>
            </w:r>
            <w:r>
              <w:rPr>
                <w:rFonts w:ascii="Times New Roman" w:eastAsia="仿宋_GB2312" w:hAnsi="Times New Roman" w:hint="eastAsia"/>
                <w:sz w:val="28"/>
                <w:szCs w:val="28"/>
              </w:rPr>
              <w:t>科研团队。聘期内，以第一作者或通讯</w:t>
            </w:r>
            <w:r w:rsidRPr="006828EE">
              <w:rPr>
                <w:rFonts w:ascii="Times New Roman" w:eastAsia="仿宋_GB2312" w:hAnsi="Times New Roman" w:hint="eastAsia"/>
                <w:sz w:val="28"/>
                <w:szCs w:val="28"/>
              </w:rPr>
              <w:t>作者</w:t>
            </w:r>
            <w:r>
              <w:rPr>
                <w:rFonts w:ascii="Times New Roman" w:eastAsia="仿宋_GB2312" w:hAnsi="Times New Roman" w:hint="eastAsia"/>
                <w:sz w:val="28"/>
                <w:szCs w:val="28"/>
              </w:rPr>
              <w:t>在本学科主流期刊</w:t>
            </w:r>
            <w:r w:rsidRPr="006828EE">
              <w:rPr>
                <w:rFonts w:ascii="Times New Roman" w:eastAsia="仿宋_GB2312" w:hAnsi="Times New Roman" w:hint="eastAsia"/>
                <w:sz w:val="28"/>
                <w:szCs w:val="28"/>
              </w:rPr>
              <w:t>发表论文</w:t>
            </w:r>
            <w:r w:rsidRPr="00072466">
              <w:rPr>
                <w:rFonts w:ascii="Times New Roman" w:eastAsia="仿宋_GB2312" w:hAnsi="Times New Roman" w:hint="eastAsia"/>
                <w:sz w:val="28"/>
                <w:szCs w:val="28"/>
              </w:rPr>
              <w:t>3-5</w:t>
            </w:r>
            <w:r w:rsidRPr="00072466">
              <w:rPr>
                <w:rFonts w:ascii="Times New Roman" w:eastAsia="仿宋_GB2312" w:hAnsi="Times New Roman" w:hint="eastAsia"/>
                <w:sz w:val="28"/>
                <w:szCs w:val="28"/>
              </w:rPr>
              <w:t>篇（</w:t>
            </w:r>
            <w:r w:rsidRPr="00072466">
              <w:rPr>
                <w:rFonts w:ascii="Times New Roman" w:eastAsia="仿宋_GB2312" w:hAnsi="Times New Roman" w:hint="eastAsia"/>
                <w:sz w:val="28"/>
                <w:szCs w:val="28"/>
              </w:rPr>
              <w:t>SCI</w:t>
            </w:r>
            <w:r w:rsidRPr="00072466">
              <w:rPr>
                <w:rFonts w:ascii="Times New Roman" w:eastAsia="仿宋_GB2312" w:hAnsi="Times New Roman" w:hint="eastAsia"/>
                <w:sz w:val="28"/>
                <w:szCs w:val="28"/>
              </w:rPr>
              <w:t>收录</w:t>
            </w:r>
            <w:r w:rsidRPr="00072466">
              <w:rPr>
                <w:rFonts w:ascii="Times New Roman" w:eastAsia="仿宋_GB2312" w:hAnsi="Times New Roman" w:hint="eastAsia"/>
                <w:sz w:val="28"/>
                <w:szCs w:val="28"/>
              </w:rPr>
              <w:t>1-3</w:t>
            </w:r>
            <w:r w:rsidRPr="00072466">
              <w:rPr>
                <w:rFonts w:ascii="Times New Roman" w:eastAsia="仿宋_GB2312" w:hAnsi="Times New Roman" w:hint="eastAsia"/>
                <w:sz w:val="28"/>
                <w:szCs w:val="28"/>
              </w:rPr>
              <w:t>篇），</w:t>
            </w:r>
            <w:r w:rsidRPr="00E36F51">
              <w:rPr>
                <w:rFonts w:ascii="Times New Roman" w:eastAsia="仿宋_GB2312" w:hAnsi="Times New Roman" w:hint="eastAsia"/>
                <w:sz w:val="28"/>
                <w:szCs w:val="28"/>
              </w:rPr>
              <w:t>力争</w:t>
            </w:r>
            <w:r>
              <w:rPr>
                <w:rFonts w:ascii="Times New Roman" w:eastAsia="仿宋_GB2312" w:hAnsi="Times New Roman" w:hint="eastAsia"/>
                <w:sz w:val="28"/>
                <w:szCs w:val="28"/>
              </w:rPr>
              <w:t>参与完成科研著作</w:t>
            </w:r>
            <w:r w:rsidRPr="00072466">
              <w:rPr>
                <w:rFonts w:ascii="Times New Roman" w:eastAsia="仿宋_GB2312" w:hAnsi="Times New Roman" w:hint="eastAsia"/>
                <w:sz w:val="28"/>
                <w:szCs w:val="28"/>
              </w:rPr>
              <w:t>1-</w:t>
            </w:r>
            <w:r w:rsidRPr="00072466">
              <w:rPr>
                <w:rFonts w:ascii="Times New Roman" w:eastAsia="仿宋_GB2312" w:hAnsi="Times New Roman"/>
                <w:sz w:val="28"/>
                <w:szCs w:val="28"/>
              </w:rPr>
              <w:t>2</w:t>
            </w:r>
            <w:r>
              <w:rPr>
                <w:rFonts w:ascii="Times New Roman" w:eastAsia="仿宋_GB2312" w:hAnsi="Times New Roman" w:hint="eastAsia"/>
                <w:sz w:val="28"/>
                <w:szCs w:val="28"/>
              </w:rPr>
              <w:t>部；完成</w:t>
            </w:r>
            <w:r w:rsidRPr="00072466">
              <w:rPr>
                <w:rFonts w:ascii="Times New Roman" w:eastAsia="仿宋_GB2312" w:hAnsi="Times New Roman" w:hint="eastAsia"/>
                <w:sz w:val="28"/>
                <w:szCs w:val="28"/>
              </w:rPr>
              <w:t>教育部留学回国基因项目“表面展示肠毒素大肠杆菌</w:t>
            </w:r>
            <w:proofErr w:type="spellStart"/>
            <w:r w:rsidRPr="00072466">
              <w:rPr>
                <w:rFonts w:ascii="Times New Roman" w:eastAsia="仿宋_GB2312" w:hAnsi="Times New Roman" w:hint="eastAsia"/>
                <w:sz w:val="28"/>
                <w:szCs w:val="28"/>
              </w:rPr>
              <w:t>STa</w:t>
            </w:r>
            <w:proofErr w:type="spellEnd"/>
            <w:r w:rsidRPr="00072466">
              <w:rPr>
                <w:rFonts w:ascii="Times New Roman" w:eastAsia="仿宋_GB2312" w:hAnsi="Times New Roman" w:hint="eastAsia"/>
                <w:sz w:val="28"/>
                <w:szCs w:val="28"/>
              </w:rPr>
              <w:t>类毒素的蜡样芽胞杆菌重组菌株的构建及其对动物免疫效力的研究”；力争获</w:t>
            </w:r>
            <w:proofErr w:type="gramStart"/>
            <w:r w:rsidRPr="00072466">
              <w:rPr>
                <w:rFonts w:ascii="Times New Roman" w:eastAsia="仿宋_GB2312" w:hAnsi="Times New Roman" w:hint="eastAsia"/>
                <w:sz w:val="28"/>
                <w:szCs w:val="28"/>
              </w:rPr>
              <w:t>批国家</w:t>
            </w:r>
            <w:proofErr w:type="gramEnd"/>
            <w:r w:rsidRPr="00072466">
              <w:rPr>
                <w:rFonts w:ascii="Times New Roman" w:eastAsia="仿宋_GB2312" w:hAnsi="Times New Roman" w:hint="eastAsia"/>
                <w:sz w:val="28"/>
                <w:szCs w:val="28"/>
              </w:rPr>
              <w:t>自然科学基金项目</w:t>
            </w:r>
            <w:r w:rsidRPr="00072466">
              <w:rPr>
                <w:rFonts w:ascii="Times New Roman" w:eastAsia="仿宋_GB2312" w:hAnsi="Times New Roman" w:hint="eastAsia"/>
                <w:sz w:val="28"/>
                <w:szCs w:val="28"/>
              </w:rPr>
              <w:t>1-</w:t>
            </w:r>
            <w:r w:rsidRPr="00072466">
              <w:rPr>
                <w:rFonts w:ascii="Times New Roman" w:eastAsia="仿宋_GB2312" w:hAnsi="Times New Roman"/>
                <w:sz w:val="28"/>
                <w:szCs w:val="28"/>
              </w:rPr>
              <w:t>2</w:t>
            </w:r>
            <w:r w:rsidRPr="00072466">
              <w:rPr>
                <w:rFonts w:ascii="Times New Roman" w:eastAsia="仿宋_GB2312" w:hAnsi="Times New Roman" w:hint="eastAsia"/>
                <w:sz w:val="28"/>
                <w:szCs w:val="28"/>
              </w:rPr>
              <w:t>项，参与获省级及以上科研成果奖励</w:t>
            </w:r>
            <w:r w:rsidRPr="00072466">
              <w:rPr>
                <w:rFonts w:ascii="Times New Roman" w:eastAsia="仿宋_GB2312" w:hAnsi="Times New Roman"/>
                <w:sz w:val="28"/>
                <w:szCs w:val="28"/>
              </w:rPr>
              <w:t>1</w:t>
            </w:r>
            <w:r w:rsidRPr="00072466">
              <w:rPr>
                <w:rFonts w:ascii="Times New Roman" w:eastAsia="仿宋_GB2312" w:hAnsi="Times New Roman" w:hint="eastAsia"/>
                <w:sz w:val="28"/>
                <w:szCs w:val="28"/>
              </w:rPr>
              <w:t>-2</w:t>
            </w:r>
            <w:r w:rsidRPr="00072466">
              <w:rPr>
                <w:rFonts w:ascii="Times New Roman" w:eastAsia="仿宋_GB2312" w:hAnsi="Times New Roman" w:hint="eastAsia"/>
                <w:sz w:val="28"/>
                <w:szCs w:val="28"/>
              </w:rPr>
              <w:t>项。</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Default="001D6B1C" w:rsidP="00574E11">
            <w:pPr>
              <w:jc w:val="both"/>
              <w:rPr>
                <w:rFonts w:ascii="Times New Roman" w:eastAsia="仿宋_GB2312" w:hAnsi="Times New Roman"/>
                <w:sz w:val="28"/>
                <w:szCs w:val="28"/>
              </w:rPr>
            </w:pPr>
            <w:r>
              <w:rPr>
                <w:rFonts w:ascii="Times New Roman" w:eastAsia="仿宋_GB2312" w:hAnsi="Times New Roman" w:hint="eastAsia"/>
                <w:sz w:val="28"/>
                <w:szCs w:val="28"/>
              </w:rPr>
              <w:lastRenderedPageBreak/>
              <w:t>完成了</w:t>
            </w:r>
            <w:r w:rsidRPr="00072466">
              <w:rPr>
                <w:rFonts w:ascii="Times New Roman" w:eastAsia="仿宋_GB2312" w:hAnsi="Times New Roman" w:hint="eastAsia"/>
                <w:sz w:val="28"/>
                <w:szCs w:val="28"/>
              </w:rPr>
              <w:t>教育部留学回国基因项目“表面展示肠毒素大肠杆菌</w:t>
            </w:r>
            <w:proofErr w:type="spellStart"/>
            <w:r w:rsidRPr="00072466">
              <w:rPr>
                <w:rFonts w:ascii="Times New Roman" w:eastAsia="仿宋_GB2312" w:hAnsi="Times New Roman" w:hint="eastAsia"/>
                <w:sz w:val="28"/>
                <w:szCs w:val="28"/>
              </w:rPr>
              <w:t>STa</w:t>
            </w:r>
            <w:proofErr w:type="spellEnd"/>
            <w:r w:rsidRPr="00072466">
              <w:rPr>
                <w:rFonts w:ascii="Times New Roman" w:eastAsia="仿宋_GB2312" w:hAnsi="Times New Roman" w:hint="eastAsia"/>
                <w:sz w:val="28"/>
                <w:szCs w:val="28"/>
              </w:rPr>
              <w:t>类毒素的蜡样芽胞杆菌重组菌株的构建及其对动物免疫效力的研究”</w:t>
            </w:r>
            <w:r>
              <w:rPr>
                <w:rFonts w:ascii="Times New Roman" w:eastAsia="仿宋_GB2312" w:hAnsi="Times New Roman" w:hint="eastAsia"/>
                <w:sz w:val="28"/>
                <w:szCs w:val="28"/>
              </w:rPr>
              <w:t>。</w:t>
            </w:r>
          </w:p>
          <w:p w:rsidR="00470311" w:rsidRDefault="00470311" w:rsidP="00574E11">
            <w:pPr>
              <w:jc w:val="both"/>
              <w:rPr>
                <w:rFonts w:ascii="Times New Roman" w:eastAsia="仿宋_GB2312" w:hAnsi="Times New Roman"/>
                <w:sz w:val="28"/>
                <w:szCs w:val="28"/>
              </w:rPr>
            </w:pPr>
            <w:r>
              <w:rPr>
                <w:rFonts w:ascii="Times New Roman" w:eastAsia="仿宋_GB2312" w:hAnsi="Times New Roman" w:hint="eastAsia"/>
                <w:sz w:val="28"/>
                <w:szCs w:val="28"/>
              </w:rPr>
              <w:lastRenderedPageBreak/>
              <w:t>申请到了</w:t>
            </w:r>
            <w:r>
              <w:rPr>
                <w:rFonts w:ascii="Times New Roman" w:eastAsia="仿宋_GB2312" w:hAnsi="Times New Roman" w:hint="eastAsia"/>
                <w:sz w:val="28"/>
                <w:szCs w:val="28"/>
              </w:rPr>
              <w:t>2016</w:t>
            </w:r>
            <w:r>
              <w:rPr>
                <w:rFonts w:ascii="Times New Roman" w:eastAsia="仿宋_GB2312" w:hAnsi="Times New Roman" w:hint="eastAsia"/>
                <w:sz w:val="28"/>
                <w:szCs w:val="28"/>
              </w:rPr>
              <w:t>年湖北省自然科学基金面上项目一项</w:t>
            </w:r>
            <w:r w:rsidR="005B164D">
              <w:rPr>
                <w:rFonts w:ascii="Times New Roman" w:eastAsia="仿宋_GB2312" w:hAnsi="Times New Roman" w:hint="eastAsia"/>
                <w:sz w:val="28"/>
                <w:szCs w:val="28"/>
              </w:rPr>
              <w:t>：</w:t>
            </w:r>
            <w:r w:rsidR="005B164D" w:rsidRPr="0097198C">
              <w:rPr>
                <w:rFonts w:ascii="Times New Roman" w:eastAsia="仿宋_GB2312" w:hAnsi="Times New Roman" w:hint="eastAsia"/>
                <w:sz w:val="28"/>
                <w:szCs w:val="28"/>
              </w:rPr>
              <w:t>单增李斯特菌中与毒力相关的</w:t>
            </w:r>
            <w:r w:rsidR="005B164D" w:rsidRPr="0097198C">
              <w:rPr>
                <w:rFonts w:ascii="Times New Roman" w:eastAsia="仿宋_GB2312" w:hAnsi="Times New Roman" w:hint="eastAsia"/>
                <w:sz w:val="28"/>
                <w:szCs w:val="28"/>
              </w:rPr>
              <w:t>TCSs</w:t>
            </w:r>
            <w:r w:rsidR="005B164D" w:rsidRPr="0097198C">
              <w:rPr>
                <w:rFonts w:ascii="Times New Roman" w:eastAsia="仿宋_GB2312" w:hAnsi="Times New Roman" w:hint="eastAsia"/>
                <w:sz w:val="28"/>
                <w:szCs w:val="28"/>
              </w:rPr>
              <w:t>之间信号交谈网络调控机制的初步研究</w:t>
            </w:r>
            <w:r>
              <w:rPr>
                <w:rFonts w:ascii="Times New Roman" w:eastAsia="仿宋_GB2312" w:hAnsi="Times New Roman" w:hint="eastAsia"/>
                <w:sz w:val="28"/>
                <w:szCs w:val="28"/>
              </w:rPr>
              <w:t>。</w:t>
            </w:r>
          </w:p>
          <w:p w:rsidR="005B164D" w:rsidRPr="0097198C" w:rsidRDefault="0067270F" w:rsidP="00574E11">
            <w:pPr>
              <w:widowControl w:val="0"/>
              <w:adjustRightInd/>
              <w:snapToGrid/>
              <w:spacing w:after="156" w:line="400" w:lineRule="exact"/>
              <w:jc w:val="both"/>
              <w:rPr>
                <w:rFonts w:ascii="Times New Roman" w:eastAsia="仿宋_GB2312" w:hAnsi="Times New Roman"/>
                <w:sz w:val="28"/>
                <w:szCs w:val="28"/>
              </w:rPr>
            </w:pPr>
            <w:r w:rsidRPr="0097198C">
              <w:rPr>
                <w:rFonts w:ascii="Times New Roman" w:eastAsia="仿宋_GB2312" w:hAnsi="Times New Roman" w:hint="eastAsia"/>
                <w:sz w:val="28"/>
                <w:szCs w:val="28"/>
              </w:rPr>
              <w:t>2014-2016</w:t>
            </w:r>
            <w:r w:rsidRPr="0097198C">
              <w:rPr>
                <w:rFonts w:ascii="Times New Roman" w:eastAsia="仿宋_GB2312" w:hAnsi="Times New Roman" w:hint="eastAsia"/>
                <w:sz w:val="28"/>
                <w:szCs w:val="28"/>
              </w:rPr>
              <w:t>年度</w:t>
            </w:r>
            <w:r w:rsidR="005B164D" w:rsidRPr="0097198C">
              <w:rPr>
                <w:rFonts w:ascii="Times New Roman" w:eastAsia="仿宋_GB2312" w:hAnsi="Times New Roman" w:hint="eastAsia"/>
                <w:sz w:val="28"/>
                <w:szCs w:val="28"/>
              </w:rPr>
              <w:t>以通讯作者发表文章</w:t>
            </w:r>
            <w:r w:rsidR="005B164D" w:rsidRPr="0097198C">
              <w:rPr>
                <w:rFonts w:ascii="Times New Roman" w:eastAsia="仿宋_GB2312" w:hAnsi="Times New Roman" w:hint="eastAsia"/>
                <w:sz w:val="28"/>
                <w:szCs w:val="28"/>
              </w:rPr>
              <w:t>1</w:t>
            </w:r>
            <w:r w:rsidR="005B164D" w:rsidRPr="0097198C">
              <w:rPr>
                <w:rFonts w:ascii="Times New Roman" w:eastAsia="仿宋_GB2312" w:hAnsi="Times New Roman" w:hint="eastAsia"/>
                <w:sz w:val="28"/>
                <w:szCs w:val="28"/>
              </w:rPr>
              <w:t>篇：</w:t>
            </w:r>
            <w:r w:rsidRPr="0097198C">
              <w:rPr>
                <w:rFonts w:ascii="Times New Roman" w:eastAsia="仿宋_GB2312" w:hAnsi="Times New Roman" w:cs="Times New Roman"/>
                <w:sz w:val="24"/>
                <w:szCs w:val="24"/>
              </w:rPr>
              <w:t xml:space="preserve">Wu </w:t>
            </w:r>
            <w:proofErr w:type="spellStart"/>
            <w:r w:rsidRPr="0097198C">
              <w:rPr>
                <w:rFonts w:ascii="Times New Roman" w:eastAsia="仿宋_GB2312" w:hAnsi="Times New Roman" w:cs="Times New Roman"/>
                <w:sz w:val="24"/>
                <w:szCs w:val="24"/>
              </w:rPr>
              <w:t>Yongpeng</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w:t>
            </w:r>
            <w:proofErr w:type="spellStart"/>
            <w:r w:rsidRPr="0097198C">
              <w:rPr>
                <w:rFonts w:ascii="Times New Roman" w:eastAsia="仿宋_GB2312" w:hAnsi="Times New Roman" w:cs="Times New Roman"/>
                <w:sz w:val="24"/>
                <w:szCs w:val="24"/>
              </w:rPr>
              <w:t>Zheng</w:t>
            </w:r>
            <w:proofErr w:type="spellEnd"/>
            <w:r w:rsidRPr="0097198C">
              <w:rPr>
                <w:rFonts w:ascii="Times New Roman" w:eastAsia="仿宋_GB2312" w:hAnsi="Times New Roman" w:cs="Times New Roman"/>
                <w:sz w:val="24"/>
                <w:szCs w:val="24"/>
              </w:rPr>
              <w:t xml:space="preserve"> </w:t>
            </w:r>
            <w:proofErr w:type="spellStart"/>
            <w:r w:rsidRPr="0097198C">
              <w:rPr>
                <w:rFonts w:ascii="Times New Roman" w:eastAsia="仿宋_GB2312" w:hAnsi="Times New Roman" w:cs="Times New Roman"/>
                <w:sz w:val="24"/>
                <w:szCs w:val="24"/>
              </w:rPr>
              <w:t>Jinshui</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Wang </w:t>
            </w:r>
            <w:proofErr w:type="spellStart"/>
            <w:r w:rsidRPr="0097198C">
              <w:rPr>
                <w:rFonts w:ascii="Times New Roman" w:eastAsia="仿宋_GB2312" w:hAnsi="Times New Roman" w:cs="Times New Roman"/>
                <w:sz w:val="24"/>
                <w:szCs w:val="24"/>
              </w:rPr>
              <w:t>Yunxiao</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Li </w:t>
            </w:r>
            <w:proofErr w:type="spellStart"/>
            <w:r w:rsidRPr="0097198C">
              <w:rPr>
                <w:rFonts w:ascii="Times New Roman" w:eastAsia="仿宋_GB2312" w:hAnsi="Times New Roman" w:cs="Times New Roman"/>
                <w:sz w:val="24"/>
                <w:szCs w:val="24"/>
              </w:rPr>
              <w:t>Shaowen</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Jin </w:t>
            </w:r>
            <w:proofErr w:type="spellStart"/>
            <w:r w:rsidRPr="0097198C">
              <w:rPr>
                <w:rFonts w:ascii="Times New Roman" w:eastAsia="仿宋_GB2312" w:hAnsi="Times New Roman" w:cs="Times New Roman"/>
                <w:sz w:val="24"/>
                <w:szCs w:val="24"/>
              </w:rPr>
              <w:t>Hui</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Li </w:t>
            </w:r>
            <w:proofErr w:type="spellStart"/>
            <w:r w:rsidRPr="0097198C">
              <w:rPr>
                <w:rFonts w:ascii="Times New Roman" w:eastAsia="仿宋_GB2312" w:hAnsi="Times New Roman" w:cs="Times New Roman"/>
                <w:sz w:val="24"/>
                <w:szCs w:val="24"/>
              </w:rPr>
              <w:t>Zili</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Bi </w:t>
            </w:r>
            <w:proofErr w:type="spellStart"/>
            <w:r w:rsidRPr="0097198C">
              <w:rPr>
                <w:rFonts w:ascii="Times New Roman" w:eastAsia="仿宋_GB2312" w:hAnsi="Times New Roman" w:cs="Times New Roman"/>
                <w:sz w:val="24"/>
                <w:szCs w:val="24"/>
              </w:rPr>
              <w:t>Dingren</w:t>
            </w:r>
            <w:proofErr w:type="spellEnd"/>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Sun Ming</w:t>
            </w:r>
            <w:r w:rsidRPr="0097198C">
              <w:rPr>
                <w:rFonts w:ascii="Times New Roman" w:eastAsia="仿宋_GB2312" w:hAnsi="Times New Roman" w:cs="Times New Roman"/>
                <w:sz w:val="24"/>
                <w:szCs w:val="24"/>
              </w:rPr>
              <w:t>；</w:t>
            </w:r>
            <w:r w:rsidRPr="0097198C">
              <w:rPr>
                <w:rFonts w:ascii="Times New Roman" w:eastAsia="仿宋_GB2312" w:hAnsi="Times New Roman" w:cs="Times New Roman"/>
                <w:sz w:val="24"/>
                <w:szCs w:val="24"/>
              </w:rPr>
              <w:t xml:space="preserve">Liu Mei*. Draft Genome Sequence of </w:t>
            </w:r>
            <w:r w:rsidRPr="0097198C">
              <w:rPr>
                <w:rFonts w:ascii="Times New Roman" w:eastAsia="仿宋_GB2312" w:hAnsi="Times New Roman" w:cs="Times New Roman"/>
                <w:i/>
                <w:sz w:val="24"/>
                <w:szCs w:val="24"/>
              </w:rPr>
              <w:t xml:space="preserve">Listeria </w:t>
            </w:r>
            <w:proofErr w:type="spellStart"/>
            <w:r w:rsidRPr="0097198C">
              <w:rPr>
                <w:rFonts w:ascii="Times New Roman" w:eastAsia="仿宋_GB2312" w:hAnsi="Times New Roman" w:cs="Times New Roman"/>
                <w:i/>
                <w:sz w:val="24"/>
                <w:szCs w:val="24"/>
              </w:rPr>
              <w:t>monocytogenes</w:t>
            </w:r>
            <w:proofErr w:type="spellEnd"/>
            <w:r w:rsidRPr="0097198C">
              <w:rPr>
                <w:rFonts w:ascii="Times New Roman" w:eastAsia="仿宋_GB2312" w:hAnsi="Times New Roman" w:cs="Times New Roman"/>
                <w:sz w:val="24"/>
                <w:szCs w:val="24"/>
              </w:rPr>
              <w:t xml:space="preserve"> LM201 Isolated from Foodstuff. Genome Announcements, 2015 Volume 3 Issue 1 e01417-14.</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7198C" w:rsidRDefault="006C44B7" w:rsidP="004E6172">
            <w:pPr>
              <w:jc w:val="both"/>
              <w:rPr>
                <w:rFonts w:ascii="Times New Roman" w:eastAsia="仿宋_GB2312" w:hAnsi="Times New Roman"/>
                <w:sz w:val="28"/>
                <w:szCs w:val="28"/>
              </w:rPr>
            </w:pPr>
            <w:r w:rsidRPr="0097198C">
              <w:rPr>
                <w:rFonts w:ascii="Times New Roman" w:eastAsia="仿宋_GB2312" w:hAnsi="Times New Roman" w:hint="eastAsia"/>
                <w:sz w:val="28"/>
                <w:szCs w:val="28"/>
              </w:rPr>
              <w:lastRenderedPageBreak/>
              <w:t>本人对该项考核内容完成的不理想，深感汗颜和内疚。由于个人和客观原因，本人的研究方向从</w:t>
            </w:r>
            <w:r w:rsidRPr="0097198C">
              <w:rPr>
                <w:rFonts w:ascii="Times New Roman" w:eastAsia="仿宋_GB2312" w:hAnsi="Times New Roman" w:hint="eastAsia"/>
                <w:sz w:val="28"/>
                <w:szCs w:val="28"/>
              </w:rPr>
              <w:t>201</w:t>
            </w:r>
            <w:r w:rsidR="004E6172">
              <w:rPr>
                <w:rFonts w:ascii="Times New Roman" w:eastAsia="仿宋_GB2312" w:hAnsi="Times New Roman" w:hint="eastAsia"/>
                <w:sz w:val="28"/>
                <w:szCs w:val="28"/>
              </w:rPr>
              <w:t>2</w:t>
            </w:r>
            <w:r w:rsidRPr="0097198C">
              <w:rPr>
                <w:rFonts w:ascii="Times New Roman" w:eastAsia="仿宋_GB2312" w:hAnsi="Times New Roman" w:hint="eastAsia"/>
                <w:sz w:val="28"/>
                <w:szCs w:val="28"/>
              </w:rPr>
              <w:t>年起，由</w:t>
            </w:r>
            <w:r w:rsidRPr="00072466">
              <w:rPr>
                <w:rFonts w:ascii="Times New Roman" w:eastAsia="仿宋_GB2312" w:hAnsi="Times New Roman" w:hint="eastAsia"/>
                <w:sz w:val="28"/>
                <w:szCs w:val="28"/>
              </w:rPr>
              <w:t>以芽胞杆</w:t>
            </w:r>
            <w:r w:rsidRPr="00072466">
              <w:rPr>
                <w:rFonts w:ascii="Times New Roman" w:eastAsia="仿宋_GB2312" w:hAnsi="Times New Roman" w:hint="eastAsia"/>
                <w:sz w:val="28"/>
                <w:szCs w:val="28"/>
              </w:rPr>
              <w:lastRenderedPageBreak/>
              <w:t>菌为载体研制重要</w:t>
            </w:r>
            <w:r w:rsidRPr="00072466">
              <w:rPr>
                <w:rFonts w:ascii="Times New Roman" w:eastAsia="仿宋_GB2312" w:hAnsi="Times New Roman"/>
                <w:sz w:val="28"/>
                <w:szCs w:val="28"/>
              </w:rPr>
              <w:t>动物</w:t>
            </w:r>
            <w:r w:rsidRPr="00072466">
              <w:rPr>
                <w:rFonts w:ascii="Times New Roman" w:eastAsia="仿宋_GB2312" w:hAnsi="Times New Roman" w:hint="eastAsia"/>
                <w:sz w:val="28"/>
                <w:szCs w:val="28"/>
              </w:rPr>
              <w:t>病原微生物的</w:t>
            </w:r>
            <w:r w:rsidRPr="00072466">
              <w:rPr>
                <w:rFonts w:ascii="Times New Roman" w:eastAsia="仿宋_GB2312" w:hAnsi="Times New Roman"/>
                <w:sz w:val="28"/>
                <w:szCs w:val="28"/>
              </w:rPr>
              <w:t>基因工程疫苗</w:t>
            </w:r>
            <w:r w:rsidR="009409A8">
              <w:rPr>
                <w:rFonts w:ascii="Times New Roman" w:eastAsia="仿宋_GB2312" w:hAnsi="Times New Roman" w:hint="eastAsia"/>
                <w:sz w:val="28"/>
                <w:szCs w:val="28"/>
              </w:rPr>
              <w:t>方向</w:t>
            </w:r>
            <w:r>
              <w:rPr>
                <w:rFonts w:ascii="Times New Roman" w:eastAsia="仿宋_GB2312" w:hAnsi="Times New Roman" w:hint="eastAsia"/>
                <w:sz w:val="28"/>
                <w:szCs w:val="28"/>
              </w:rPr>
              <w:t>转向以单增李斯特菌为研究对象开展一些基础研究</w:t>
            </w:r>
            <w:r w:rsidR="009409A8">
              <w:rPr>
                <w:rFonts w:ascii="Times New Roman" w:eastAsia="仿宋_GB2312" w:hAnsi="Times New Roman" w:hint="eastAsia"/>
                <w:sz w:val="28"/>
                <w:szCs w:val="28"/>
              </w:rPr>
              <w:t>方向</w:t>
            </w:r>
            <w:r>
              <w:rPr>
                <w:rFonts w:ascii="Times New Roman" w:eastAsia="仿宋_GB2312" w:hAnsi="Times New Roman" w:hint="eastAsia"/>
                <w:sz w:val="28"/>
                <w:szCs w:val="28"/>
              </w:rPr>
              <w:t>，由于</w:t>
            </w:r>
            <w:r w:rsidR="009409A8">
              <w:rPr>
                <w:rFonts w:ascii="Times New Roman" w:eastAsia="仿宋_GB2312" w:hAnsi="Times New Roman" w:hint="eastAsia"/>
                <w:sz w:val="28"/>
                <w:szCs w:val="28"/>
              </w:rPr>
              <w:t>后者</w:t>
            </w:r>
            <w:r>
              <w:rPr>
                <w:rFonts w:ascii="Times New Roman" w:eastAsia="仿宋_GB2312" w:hAnsi="Times New Roman" w:hint="eastAsia"/>
                <w:sz w:val="28"/>
                <w:szCs w:val="28"/>
              </w:rPr>
              <w:t>对本人来说是从零开始，所以到目前为止还未有显著的令人满意的成果，不过</w:t>
            </w:r>
            <w:r w:rsidR="009409A8">
              <w:rPr>
                <w:rFonts w:ascii="Times New Roman" w:eastAsia="仿宋_GB2312" w:hAnsi="Times New Roman" w:hint="eastAsia"/>
                <w:sz w:val="28"/>
                <w:szCs w:val="28"/>
              </w:rPr>
              <w:t>本人会继续努力下去，我坚信只要不放弃，定会有拨开乌云见彩虹的那一天。</w:t>
            </w:r>
          </w:p>
        </w:tc>
      </w:tr>
      <w:tr w:rsidR="00E33017" w:rsidRPr="008A65A2" w:rsidTr="00A7569C">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积极参与</w:t>
            </w:r>
            <w:r w:rsidRPr="00072466">
              <w:rPr>
                <w:rFonts w:ascii="Times New Roman" w:eastAsia="仿宋_GB2312" w:hAnsi="Times New Roman" w:hint="eastAsia"/>
                <w:sz w:val="28"/>
                <w:szCs w:val="28"/>
              </w:rPr>
              <w:t>预防兽医学</w:t>
            </w:r>
            <w:r>
              <w:rPr>
                <w:rFonts w:ascii="Times New Roman" w:eastAsia="仿宋_GB2312" w:hAnsi="Times New Roman" w:hint="eastAsia"/>
                <w:sz w:val="28"/>
                <w:szCs w:val="28"/>
              </w:rPr>
              <w:t>的学科规划、学科项目建设和评估工作，积极</w:t>
            </w:r>
            <w:r w:rsidRPr="00072466">
              <w:rPr>
                <w:rFonts w:ascii="Times New Roman" w:eastAsia="仿宋_GB2312" w:hAnsi="Times New Roman" w:hint="eastAsia"/>
                <w:sz w:val="28"/>
                <w:szCs w:val="28"/>
              </w:rPr>
              <w:t>参与动物医学预防兽医学专业研究生培养方案修订工作。作为预防兽医学学科中的微生物学与免疫学方向研究团队核心成员，积极承担团队研究工作，指导青年教师开展科学研究，加强团队建设，为本实验室的建设和运行发挥积极作用。</w:t>
            </w:r>
            <w:r w:rsidRPr="008C404C">
              <w:rPr>
                <w:rFonts w:ascii="Times New Roman" w:eastAsia="仿宋_GB2312" w:hAnsi="Times New Roman" w:hint="eastAsia"/>
                <w:sz w:val="28"/>
                <w:szCs w:val="28"/>
              </w:rPr>
              <w:t>每年力争为所在学科推荐高层次人才至少</w:t>
            </w:r>
            <w:r w:rsidRPr="00072466">
              <w:rPr>
                <w:rFonts w:ascii="Times New Roman" w:eastAsia="仿宋_GB2312" w:hAnsi="Times New Roman"/>
                <w:sz w:val="28"/>
                <w:szCs w:val="28"/>
              </w:rPr>
              <w:t>1</w:t>
            </w:r>
            <w:r w:rsidRPr="00072466">
              <w:rPr>
                <w:rFonts w:ascii="Times New Roman" w:eastAsia="仿宋_GB2312" w:hAnsi="Times New Roman" w:hint="eastAsia"/>
                <w:sz w:val="28"/>
                <w:szCs w:val="28"/>
              </w:rPr>
              <w:t>人，邀请国内或海外专家来校访</w:t>
            </w:r>
            <w:r w:rsidRPr="00072466">
              <w:rPr>
                <w:rFonts w:ascii="Times New Roman" w:eastAsia="仿宋_GB2312" w:hAnsi="Times New Roman" w:hint="eastAsia"/>
                <w:sz w:val="28"/>
                <w:szCs w:val="28"/>
              </w:rPr>
              <w:lastRenderedPageBreak/>
              <w:t>问交流至少</w:t>
            </w:r>
            <w:r w:rsidRPr="00072466">
              <w:rPr>
                <w:rFonts w:ascii="Times New Roman" w:eastAsia="仿宋_GB2312" w:hAnsi="Times New Roman" w:hint="eastAsia"/>
                <w:sz w:val="28"/>
                <w:szCs w:val="28"/>
              </w:rPr>
              <w:t>1</w:t>
            </w:r>
            <w:r w:rsidRPr="00072466">
              <w:rPr>
                <w:rFonts w:ascii="Times New Roman" w:eastAsia="仿宋_GB2312" w:hAnsi="Times New Roman" w:hint="eastAsia"/>
                <w:sz w:val="28"/>
                <w:szCs w:val="28"/>
              </w:rPr>
              <w:t>人次。</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D22C9E" w:rsidRPr="0097198C" w:rsidRDefault="00D22C9E"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lastRenderedPageBreak/>
              <w:t>本人积极参与了学科建设。对本教研室的青年教师的教学事宜给予了最热情的帮助和指导。</w:t>
            </w:r>
          </w:p>
          <w:p w:rsidR="00E33017" w:rsidRPr="0097198C" w:rsidRDefault="00D22C9E"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至于推荐高层人才和邀请专家来校交流，本人限于个人能力不够，未能做到。</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7198C" w:rsidRDefault="000D63B9" w:rsidP="00574E11">
            <w:pPr>
              <w:jc w:val="both"/>
              <w:rPr>
                <w:rFonts w:ascii="Times New Roman" w:eastAsia="仿宋_GB2312" w:hAnsi="Times New Roman"/>
                <w:sz w:val="28"/>
                <w:szCs w:val="28"/>
              </w:rPr>
            </w:pPr>
            <w:r w:rsidRPr="0097198C">
              <w:rPr>
                <w:rFonts w:ascii="Times New Roman" w:eastAsia="仿宋_GB2312" w:hAnsi="Times New Roman" w:hint="eastAsia"/>
                <w:sz w:val="28"/>
                <w:szCs w:val="28"/>
              </w:rPr>
              <w:t>努力提高个人学术</w:t>
            </w:r>
            <w:r w:rsidR="0074374D" w:rsidRPr="0097198C">
              <w:rPr>
                <w:rFonts w:ascii="Times New Roman" w:eastAsia="仿宋_GB2312" w:hAnsi="Times New Roman" w:hint="eastAsia"/>
                <w:sz w:val="28"/>
                <w:szCs w:val="28"/>
              </w:rPr>
              <w:t>涵养和</w:t>
            </w:r>
            <w:r w:rsidRPr="0097198C">
              <w:rPr>
                <w:rFonts w:ascii="Times New Roman" w:eastAsia="仿宋_GB2312" w:hAnsi="Times New Roman" w:hint="eastAsia"/>
                <w:sz w:val="28"/>
                <w:szCs w:val="28"/>
              </w:rPr>
              <w:t>能力，为学科与人才团队建设增砖添瓦。</w:t>
            </w:r>
          </w:p>
        </w:tc>
      </w:tr>
      <w:tr w:rsidR="00E33017" w:rsidRPr="008A65A2" w:rsidTr="00A7569C">
        <w:trPr>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A7569C" w:rsidP="00574E11">
            <w:pPr>
              <w:jc w:val="both"/>
              <w:rPr>
                <w:rFonts w:ascii="Times New Roman" w:eastAsia="仿宋" w:hAnsi="Times New Roman" w:cs="Times New Roman"/>
                <w:sz w:val="24"/>
                <w:szCs w:val="24"/>
              </w:rPr>
            </w:pPr>
            <w:r>
              <w:rPr>
                <w:rFonts w:ascii="Times New Roman" w:eastAsia="仿宋_GB2312" w:hAnsi="Times New Roman" w:hint="eastAsia"/>
                <w:sz w:val="28"/>
                <w:szCs w:val="28"/>
              </w:rPr>
              <w:t>积极</w:t>
            </w:r>
            <w:r w:rsidRPr="008D2630">
              <w:rPr>
                <w:rFonts w:ascii="Times New Roman" w:eastAsia="仿宋_GB2312" w:hAnsi="Times New Roman" w:hint="eastAsia"/>
                <w:sz w:val="28"/>
                <w:szCs w:val="28"/>
              </w:rPr>
              <w:t>参与学科</w:t>
            </w:r>
            <w:r>
              <w:rPr>
                <w:rFonts w:ascii="Times New Roman" w:eastAsia="仿宋_GB2312" w:hAnsi="Times New Roman" w:hint="eastAsia"/>
                <w:sz w:val="28"/>
                <w:szCs w:val="28"/>
              </w:rPr>
              <w:t>、</w:t>
            </w:r>
            <w:r w:rsidRPr="008D2630">
              <w:rPr>
                <w:rFonts w:ascii="Times New Roman" w:eastAsia="仿宋_GB2312" w:hAnsi="Times New Roman" w:hint="eastAsia"/>
                <w:sz w:val="28"/>
                <w:szCs w:val="28"/>
              </w:rPr>
              <w:t>学院和学校组织的社会服务项目</w:t>
            </w:r>
            <w:r>
              <w:rPr>
                <w:rFonts w:ascii="Times New Roman" w:eastAsia="仿宋_GB2312" w:hAnsi="Times New Roman" w:hint="eastAsia"/>
                <w:sz w:val="28"/>
                <w:szCs w:val="28"/>
              </w:rPr>
              <w:t>、以及</w:t>
            </w:r>
            <w:r w:rsidRPr="008D2630">
              <w:rPr>
                <w:rFonts w:ascii="Times New Roman" w:eastAsia="仿宋_GB2312" w:hAnsi="Times New Roman" w:hint="eastAsia"/>
                <w:sz w:val="28"/>
                <w:szCs w:val="28"/>
              </w:rPr>
              <w:t>学院组织的其他公共事务，关心集体，服务</w:t>
            </w:r>
            <w:r>
              <w:rPr>
                <w:rFonts w:ascii="Times New Roman" w:eastAsia="仿宋_GB2312" w:hAnsi="Times New Roman" w:hint="eastAsia"/>
                <w:sz w:val="28"/>
                <w:szCs w:val="28"/>
              </w:rPr>
              <w:t>社会</w:t>
            </w:r>
            <w:r w:rsidRPr="008D2630">
              <w:rPr>
                <w:rFonts w:ascii="Times New Roman" w:eastAsia="仿宋_GB2312" w:hAnsi="Times New Roman" w:hint="eastAsia"/>
                <w:sz w:val="28"/>
                <w:szCs w:val="28"/>
              </w:rPr>
              <w:t>。</w:t>
            </w:r>
            <w:r w:rsidRPr="00072466">
              <w:rPr>
                <w:rFonts w:ascii="Times New Roman" w:eastAsia="仿宋_GB2312" w:hAnsi="Times New Roman" w:hint="eastAsia"/>
                <w:sz w:val="28"/>
                <w:szCs w:val="28"/>
              </w:rPr>
              <w:t>每年讲授成人教育课程</w:t>
            </w:r>
            <w:r w:rsidRPr="00072466">
              <w:rPr>
                <w:rFonts w:ascii="Times New Roman" w:eastAsia="仿宋_GB2312" w:hAnsi="Times New Roman" w:hint="eastAsia"/>
                <w:sz w:val="28"/>
                <w:szCs w:val="28"/>
              </w:rPr>
              <w:t>60-100</w:t>
            </w:r>
            <w:r w:rsidRPr="00072466">
              <w:rPr>
                <w:rFonts w:ascii="Times New Roman" w:eastAsia="仿宋_GB2312" w:hAnsi="Times New Roman" w:hint="eastAsia"/>
                <w:sz w:val="28"/>
                <w:szCs w:val="28"/>
              </w:rPr>
              <w:t>标准学时，积极参与其他成</w:t>
            </w:r>
            <w:proofErr w:type="gramStart"/>
            <w:r w:rsidRPr="00072466">
              <w:rPr>
                <w:rFonts w:ascii="Times New Roman" w:eastAsia="仿宋_GB2312" w:hAnsi="Times New Roman" w:hint="eastAsia"/>
                <w:sz w:val="28"/>
                <w:szCs w:val="28"/>
              </w:rPr>
              <w:t>教培训</w:t>
            </w:r>
            <w:proofErr w:type="gramEnd"/>
            <w:r w:rsidRPr="00072466">
              <w:rPr>
                <w:rFonts w:ascii="Times New Roman" w:eastAsia="仿宋_GB2312" w:hAnsi="Times New Roman" w:hint="eastAsia"/>
                <w:sz w:val="28"/>
                <w:szCs w:val="28"/>
              </w:rPr>
              <w:t>项目</w:t>
            </w:r>
            <w:r>
              <w:rPr>
                <w:rFonts w:ascii="Times New Roman" w:eastAsia="仿宋_GB2312" w:hAnsi="Times New Roman" w:hint="eastAsia"/>
                <w:sz w:val="28"/>
                <w:szCs w:val="28"/>
              </w:rPr>
              <w:t>。不</w:t>
            </w:r>
            <w:r w:rsidRPr="008D2630">
              <w:rPr>
                <w:rFonts w:ascii="Times New Roman" w:eastAsia="仿宋_GB2312" w:hAnsi="Times New Roman" w:hint="eastAsia"/>
                <w:sz w:val="28"/>
                <w:szCs w:val="28"/>
              </w:rPr>
              <w:t>以</w:t>
            </w:r>
            <w:r>
              <w:rPr>
                <w:rFonts w:ascii="Times New Roman" w:eastAsia="仿宋_GB2312" w:hAnsi="Times New Roman" w:hint="eastAsia"/>
                <w:sz w:val="28"/>
                <w:szCs w:val="28"/>
              </w:rPr>
              <w:t>任何</w:t>
            </w:r>
            <w:r w:rsidRPr="008D2630">
              <w:rPr>
                <w:rFonts w:ascii="Times New Roman" w:eastAsia="仿宋_GB2312" w:hAnsi="Times New Roman" w:hint="eastAsia"/>
                <w:sz w:val="28"/>
                <w:szCs w:val="28"/>
              </w:rPr>
              <w:t>方式拒绝或消极参与</w:t>
            </w:r>
            <w:r>
              <w:rPr>
                <w:rFonts w:ascii="Times New Roman" w:eastAsia="仿宋_GB2312" w:hAnsi="Times New Roman" w:hint="eastAsia"/>
                <w:sz w:val="28"/>
                <w:szCs w:val="28"/>
              </w:rPr>
              <w:t>学院其他公共事务</w:t>
            </w:r>
            <w:r w:rsidRPr="008D2630">
              <w:rPr>
                <w:rFonts w:ascii="Times New Roman" w:eastAsia="仿宋_GB2312" w:hAnsi="Times New Roman" w:hint="eastAsia"/>
                <w:sz w:val="28"/>
                <w:szCs w:val="28"/>
              </w:rPr>
              <w:t>。</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9B22C3" w:rsidRPr="009B219A" w:rsidRDefault="00F419FD" w:rsidP="00574E11">
            <w:pPr>
              <w:jc w:val="both"/>
              <w:rPr>
                <w:rFonts w:ascii="Times New Roman" w:eastAsia="仿宋_GB2312" w:hAnsi="Times New Roman"/>
                <w:sz w:val="28"/>
                <w:szCs w:val="28"/>
              </w:rPr>
            </w:pPr>
            <w:r w:rsidRPr="009B219A">
              <w:rPr>
                <w:rFonts w:ascii="Times New Roman" w:eastAsia="仿宋_GB2312" w:hAnsi="Times New Roman" w:hint="eastAsia"/>
                <w:sz w:val="28"/>
                <w:szCs w:val="28"/>
              </w:rPr>
              <w:t>2014-2016</w:t>
            </w:r>
            <w:r w:rsidRPr="009B219A">
              <w:rPr>
                <w:rFonts w:ascii="Times New Roman" w:eastAsia="仿宋_GB2312" w:hAnsi="Times New Roman" w:hint="eastAsia"/>
                <w:sz w:val="28"/>
                <w:szCs w:val="28"/>
              </w:rPr>
              <w:t>期间，</w:t>
            </w:r>
            <w:r w:rsidR="009B22C3" w:rsidRPr="009B219A">
              <w:rPr>
                <w:rFonts w:ascii="Times New Roman" w:eastAsia="仿宋_GB2312" w:hAnsi="Times New Roman" w:hint="eastAsia"/>
                <w:sz w:val="28"/>
                <w:szCs w:val="28"/>
              </w:rPr>
              <w:t>每年讲授</w:t>
            </w:r>
            <w:r w:rsidRPr="009B219A">
              <w:rPr>
                <w:rFonts w:ascii="Times New Roman" w:eastAsia="仿宋_GB2312" w:hAnsi="Times New Roman" w:hint="eastAsia"/>
                <w:sz w:val="28"/>
                <w:szCs w:val="28"/>
              </w:rPr>
              <w:t>成人教育“畜牧微生物学”课程</w:t>
            </w:r>
            <w:r w:rsidRPr="009B219A">
              <w:rPr>
                <w:rFonts w:ascii="Times New Roman" w:eastAsia="仿宋_GB2312" w:hAnsi="Times New Roman" w:hint="eastAsia"/>
                <w:sz w:val="28"/>
                <w:szCs w:val="28"/>
              </w:rPr>
              <w:t>60</w:t>
            </w:r>
            <w:r w:rsidRPr="009B219A">
              <w:rPr>
                <w:rFonts w:ascii="Times New Roman" w:eastAsia="仿宋_GB2312" w:hAnsi="Times New Roman" w:hint="eastAsia"/>
                <w:sz w:val="28"/>
                <w:szCs w:val="28"/>
              </w:rPr>
              <w:t>个标准学时</w:t>
            </w:r>
            <w:r w:rsidR="005E0D33" w:rsidRPr="009B219A">
              <w:rPr>
                <w:rFonts w:ascii="Times New Roman" w:eastAsia="仿宋_GB2312" w:hAnsi="Times New Roman" w:hint="eastAsia"/>
                <w:sz w:val="28"/>
                <w:szCs w:val="28"/>
              </w:rPr>
              <w:t>；</w:t>
            </w:r>
            <w:r w:rsidR="005E0D33" w:rsidRPr="009B219A">
              <w:rPr>
                <w:rFonts w:ascii="Times New Roman" w:eastAsia="仿宋_GB2312" w:hAnsi="Times New Roman" w:hint="eastAsia"/>
                <w:sz w:val="28"/>
                <w:szCs w:val="28"/>
              </w:rPr>
              <w:t>2014</w:t>
            </w:r>
            <w:r w:rsidR="005E0D33" w:rsidRPr="009B219A">
              <w:rPr>
                <w:rFonts w:ascii="Times New Roman" w:eastAsia="仿宋_GB2312" w:hAnsi="Times New Roman" w:hint="eastAsia"/>
                <w:sz w:val="28"/>
                <w:szCs w:val="28"/>
              </w:rPr>
              <w:t>和</w:t>
            </w:r>
            <w:r w:rsidR="005E0D33" w:rsidRPr="009B219A">
              <w:rPr>
                <w:rFonts w:ascii="Times New Roman" w:eastAsia="仿宋_GB2312" w:hAnsi="Times New Roman" w:hint="eastAsia"/>
                <w:sz w:val="28"/>
                <w:szCs w:val="28"/>
              </w:rPr>
              <w:t>2015</w:t>
            </w:r>
            <w:r w:rsidR="005E0D33" w:rsidRPr="009B219A">
              <w:rPr>
                <w:rFonts w:ascii="Times New Roman" w:eastAsia="仿宋_GB2312" w:hAnsi="Times New Roman" w:hint="eastAsia"/>
                <w:sz w:val="28"/>
                <w:szCs w:val="28"/>
              </w:rPr>
              <w:t>年度分别进行了</w:t>
            </w:r>
            <w:r w:rsidR="005E0D33" w:rsidRPr="009B219A">
              <w:rPr>
                <w:rFonts w:ascii="Times New Roman" w:eastAsia="仿宋_GB2312" w:hAnsi="Times New Roman" w:hint="eastAsia"/>
                <w:sz w:val="28"/>
                <w:szCs w:val="28"/>
              </w:rPr>
              <w:t>2</w:t>
            </w:r>
            <w:r w:rsidR="005E0D33" w:rsidRPr="009B219A">
              <w:rPr>
                <w:rFonts w:ascii="Times New Roman" w:eastAsia="仿宋_GB2312" w:hAnsi="Times New Roman" w:hint="eastAsia"/>
                <w:sz w:val="28"/>
                <w:szCs w:val="28"/>
              </w:rPr>
              <w:t>次长线串讲“畜牧微生物学”课程；</w:t>
            </w:r>
            <w:r w:rsidR="005E0D33" w:rsidRPr="009B219A">
              <w:rPr>
                <w:rFonts w:ascii="Times New Roman" w:eastAsia="仿宋_GB2312" w:hAnsi="Times New Roman" w:hint="eastAsia"/>
                <w:sz w:val="28"/>
                <w:szCs w:val="28"/>
              </w:rPr>
              <w:t>2016</w:t>
            </w:r>
            <w:r w:rsidR="005E0D33" w:rsidRPr="009B219A">
              <w:rPr>
                <w:rFonts w:ascii="Times New Roman" w:eastAsia="仿宋_GB2312" w:hAnsi="Times New Roman" w:hint="eastAsia"/>
                <w:sz w:val="28"/>
                <w:szCs w:val="28"/>
              </w:rPr>
              <w:t>年度进行了</w:t>
            </w:r>
            <w:r w:rsidRPr="009B219A">
              <w:rPr>
                <w:rFonts w:ascii="Times New Roman" w:eastAsia="仿宋_GB2312" w:hAnsi="Times New Roman"/>
                <w:sz w:val="28"/>
                <w:szCs w:val="28"/>
              </w:rPr>
              <w:t>1</w:t>
            </w:r>
            <w:r w:rsidRPr="009B219A">
              <w:rPr>
                <w:rFonts w:ascii="Times New Roman" w:eastAsia="仿宋_GB2312" w:hAnsi="Times New Roman" w:hint="eastAsia"/>
                <w:sz w:val="28"/>
                <w:szCs w:val="28"/>
              </w:rPr>
              <w:t>次长线串讲“畜牧微生物学”课程</w:t>
            </w:r>
            <w:r w:rsidR="00602DCD">
              <w:rPr>
                <w:rFonts w:ascii="Times New Roman" w:eastAsia="仿宋_GB2312" w:hAnsi="Times New Roman" w:hint="eastAsia"/>
                <w:sz w:val="28"/>
                <w:szCs w:val="28"/>
              </w:rPr>
              <w:t>。</w:t>
            </w:r>
          </w:p>
          <w:p w:rsidR="00E33017" w:rsidRPr="009B219A" w:rsidRDefault="009B22C3" w:rsidP="00574E11">
            <w:pPr>
              <w:jc w:val="both"/>
              <w:rPr>
                <w:rFonts w:ascii="Times New Roman" w:eastAsia="仿宋_GB2312" w:hAnsi="Times New Roman"/>
                <w:sz w:val="28"/>
                <w:szCs w:val="28"/>
              </w:rPr>
            </w:pPr>
            <w:r w:rsidRPr="009B219A">
              <w:rPr>
                <w:rFonts w:ascii="Times New Roman" w:eastAsia="仿宋_GB2312" w:hAnsi="Times New Roman" w:hint="eastAsia"/>
                <w:sz w:val="28"/>
                <w:szCs w:val="28"/>
              </w:rPr>
              <w:t>积极参与了学院其他公共事务。</w:t>
            </w:r>
          </w:p>
          <w:p w:rsidR="0029225F" w:rsidRPr="009B219A" w:rsidRDefault="0029225F" w:rsidP="00574E11">
            <w:pPr>
              <w:jc w:val="both"/>
              <w:rPr>
                <w:rFonts w:ascii="Times New Roman" w:eastAsia="仿宋_GB2312" w:hAnsi="Times New Roman"/>
                <w:sz w:val="28"/>
                <w:szCs w:val="28"/>
              </w:rPr>
            </w:pPr>
            <w:r w:rsidRPr="009B219A">
              <w:rPr>
                <w:rFonts w:ascii="Times New Roman" w:eastAsia="仿宋_GB2312" w:hAnsi="Times New Roman" w:hint="eastAsia"/>
                <w:sz w:val="28"/>
                <w:szCs w:val="28"/>
              </w:rPr>
              <w:t>完成情况良好。</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9B219A" w:rsidRDefault="0029225F" w:rsidP="00574E11">
            <w:pPr>
              <w:jc w:val="both"/>
              <w:rPr>
                <w:rFonts w:ascii="Times New Roman" w:eastAsia="仿宋_GB2312" w:hAnsi="Times New Roman"/>
                <w:sz w:val="28"/>
                <w:szCs w:val="28"/>
              </w:rPr>
            </w:pPr>
            <w:r w:rsidRPr="009B219A">
              <w:rPr>
                <w:rFonts w:ascii="Times New Roman" w:eastAsia="仿宋_GB2312" w:hAnsi="Times New Roman" w:hint="eastAsia"/>
                <w:sz w:val="28"/>
                <w:szCs w:val="28"/>
              </w:rPr>
              <w:t>继续保持良好的完成情况。</w:t>
            </w:r>
          </w:p>
        </w:tc>
      </w:tr>
      <w:tr w:rsidR="00E33017" w:rsidRPr="008A65A2"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213A6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213A6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8"/>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D9" w:rsidRDefault="006127D9" w:rsidP="00D80CB3">
      <w:pPr>
        <w:spacing w:after="0"/>
      </w:pPr>
      <w:r>
        <w:separator/>
      </w:r>
    </w:p>
  </w:endnote>
  <w:endnote w:type="continuationSeparator" w:id="0">
    <w:p w:rsidR="006127D9" w:rsidRDefault="006127D9"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22132"/>
      <w:docPartObj>
        <w:docPartGallery w:val="Page Numbers (Bottom of Page)"/>
        <w:docPartUnique/>
      </w:docPartObj>
    </w:sdtPr>
    <w:sdtEndPr/>
    <w:sdtContent>
      <w:p w:rsidR="0097198C" w:rsidRDefault="0097198C">
        <w:pPr>
          <w:pStyle w:val="a5"/>
          <w:jc w:val="center"/>
        </w:pPr>
        <w:r>
          <w:fldChar w:fldCharType="begin"/>
        </w:r>
        <w:r>
          <w:instrText>PAGE   \* MERGEFORMAT</w:instrText>
        </w:r>
        <w:r>
          <w:fldChar w:fldCharType="separate"/>
        </w:r>
        <w:r w:rsidR="0067013A" w:rsidRPr="0067013A">
          <w:rPr>
            <w:noProof/>
            <w:lang w:val="zh-CN"/>
          </w:rPr>
          <w:t>1</w:t>
        </w:r>
        <w:r>
          <w:fldChar w:fldCharType="end"/>
        </w:r>
      </w:p>
    </w:sdtContent>
  </w:sdt>
  <w:p w:rsidR="0097198C" w:rsidRDefault="009719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D9" w:rsidRDefault="006127D9" w:rsidP="00D80CB3">
      <w:pPr>
        <w:spacing w:after="0"/>
      </w:pPr>
      <w:r>
        <w:separator/>
      </w:r>
    </w:p>
  </w:footnote>
  <w:footnote w:type="continuationSeparator" w:id="0">
    <w:p w:rsidR="006127D9" w:rsidRDefault="006127D9"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3A5"/>
    <w:multiLevelType w:val="hybridMultilevel"/>
    <w:tmpl w:val="4672D642"/>
    <w:lvl w:ilvl="0" w:tplc="5E0A0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D5529E"/>
    <w:multiLevelType w:val="hybridMultilevel"/>
    <w:tmpl w:val="7D22F1B2"/>
    <w:lvl w:ilvl="0" w:tplc="08B2085C">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298F"/>
    <w:rsid w:val="00076728"/>
    <w:rsid w:val="0009280E"/>
    <w:rsid w:val="000B7561"/>
    <w:rsid w:val="000C06E2"/>
    <w:rsid w:val="000D11F9"/>
    <w:rsid w:val="000D1792"/>
    <w:rsid w:val="000D63B9"/>
    <w:rsid w:val="000F4818"/>
    <w:rsid w:val="0010048B"/>
    <w:rsid w:val="00106CDD"/>
    <w:rsid w:val="00112038"/>
    <w:rsid w:val="001153CF"/>
    <w:rsid w:val="00124621"/>
    <w:rsid w:val="00140E2F"/>
    <w:rsid w:val="00147DC0"/>
    <w:rsid w:val="00180685"/>
    <w:rsid w:val="00182293"/>
    <w:rsid w:val="0018414E"/>
    <w:rsid w:val="0018420D"/>
    <w:rsid w:val="00191521"/>
    <w:rsid w:val="00191580"/>
    <w:rsid w:val="00195F28"/>
    <w:rsid w:val="001C67AE"/>
    <w:rsid w:val="001D558D"/>
    <w:rsid w:val="001D6B1C"/>
    <w:rsid w:val="002025D2"/>
    <w:rsid w:val="00210B73"/>
    <w:rsid w:val="00213A6E"/>
    <w:rsid w:val="00214D70"/>
    <w:rsid w:val="00221A89"/>
    <w:rsid w:val="002404DB"/>
    <w:rsid w:val="0029225F"/>
    <w:rsid w:val="0029409F"/>
    <w:rsid w:val="002B20DB"/>
    <w:rsid w:val="002B70B9"/>
    <w:rsid w:val="002B7544"/>
    <w:rsid w:val="002C65B3"/>
    <w:rsid w:val="0030535B"/>
    <w:rsid w:val="003166B3"/>
    <w:rsid w:val="00320338"/>
    <w:rsid w:val="00320E22"/>
    <w:rsid w:val="00323B43"/>
    <w:rsid w:val="00331861"/>
    <w:rsid w:val="00332111"/>
    <w:rsid w:val="0033378E"/>
    <w:rsid w:val="003346BB"/>
    <w:rsid w:val="003364FE"/>
    <w:rsid w:val="00352200"/>
    <w:rsid w:val="00356D60"/>
    <w:rsid w:val="00367E50"/>
    <w:rsid w:val="003D37D8"/>
    <w:rsid w:val="003E2A3C"/>
    <w:rsid w:val="00411227"/>
    <w:rsid w:val="00426133"/>
    <w:rsid w:val="004358AB"/>
    <w:rsid w:val="004400E4"/>
    <w:rsid w:val="004642F9"/>
    <w:rsid w:val="00470311"/>
    <w:rsid w:val="0047622C"/>
    <w:rsid w:val="004C0725"/>
    <w:rsid w:val="004D1925"/>
    <w:rsid w:val="004E31E9"/>
    <w:rsid w:val="004E6172"/>
    <w:rsid w:val="004F1825"/>
    <w:rsid w:val="004F4A2A"/>
    <w:rsid w:val="00510CBF"/>
    <w:rsid w:val="00511143"/>
    <w:rsid w:val="005252D7"/>
    <w:rsid w:val="005301EE"/>
    <w:rsid w:val="00554B25"/>
    <w:rsid w:val="00574E11"/>
    <w:rsid w:val="005A5472"/>
    <w:rsid w:val="005B0027"/>
    <w:rsid w:val="005B164D"/>
    <w:rsid w:val="005B27F5"/>
    <w:rsid w:val="005B466F"/>
    <w:rsid w:val="005D4CA0"/>
    <w:rsid w:val="005E0D33"/>
    <w:rsid w:val="005E7F50"/>
    <w:rsid w:val="005F5607"/>
    <w:rsid w:val="00600AF5"/>
    <w:rsid w:val="00602DCD"/>
    <w:rsid w:val="00605A33"/>
    <w:rsid w:val="00610004"/>
    <w:rsid w:val="006127D9"/>
    <w:rsid w:val="0063541C"/>
    <w:rsid w:val="0067013A"/>
    <w:rsid w:val="0067270F"/>
    <w:rsid w:val="006B2106"/>
    <w:rsid w:val="006C44B7"/>
    <w:rsid w:val="006C487D"/>
    <w:rsid w:val="006C4AE5"/>
    <w:rsid w:val="006D322A"/>
    <w:rsid w:val="006E3770"/>
    <w:rsid w:val="006F340D"/>
    <w:rsid w:val="00700DAA"/>
    <w:rsid w:val="00722225"/>
    <w:rsid w:val="00724482"/>
    <w:rsid w:val="00724931"/>
    <w:rsid w:val="00730A5E"/>
    <w:rsid w:val="0074374D"/>
    <w:rsid w:val="00750A46"/>
    <w:rsid w:val="00766594"/>
    <w:rsid w:val="007775C1"/>
    <w:rsid w:val="00777ABE"/>
    <w:rsid w:val="007800B9"/>
    <w:rsid w:val="007A30A2"/>
    <w:rsid w:val="007A45E0"/>
    <w:rsid w:val="007C5458"/>
    <w:rsid w:val="007C6E94"/>
    <w:rsid w:val="007D0E41"/>
    <w:rsid w:val="007D2A99"/>
    <w:rsid w:val="007F61F2"/>
    <w:rsid w:val="00810FD8"/>
    <w:rsid w:val="008328BE"/>
    <w:rsid w:val="00851ECA"/>
    <w:rsid w:val="00887CA3"/>
    <w:rsid w:val="008A65A2"/>
    <w:rsid w:val="008A694A"/>
    <w:rsid w:val="008B561E"/>
    <w:rsid w:val="008B70D7"/>
    <w:rsid w:val="008B7726"/>
    <w:rsid w:val="008C5E4E"/>
    <w:rsid w:val="008C7503"/>
    <w:rsid w:val="008D6781"/>
    <w:rsid w:val="008E6B2F"/>
    <w:rsid w:val="00904059"/>
    <w:rsid w:val="00912F11"/>
    <w:rsid w:val="00914DF5"/>
    <w:rsid w:val="00922B48"/>
    <w:rsid w:val="009263F4"/>
    <w:rsid w:val="009409A8"/>
    <w:rsid w:val="009443E0"/>
    <w:rsid w:val="009555B3"/>
    <w:rsid w:val="0097198C"/>
    <w:rsid w:val="00972349"/>
    <w:rsid w:val="00973924"/>
    <w:rsid w:val="00974E49"/>
    <w:rsid w:val="0097690B"/>
    <w:rsid w:val="0099132C"/>
    <w:rsid w:val="009A2806"/>
    <w:rsid w:val="009B219A"/>
    <w:rsid w:val="009B22C3"/>
    <w:rsid w:val="009C7C1C"/>
    <w:rsid w:val="009E55FA"/>
    <w:rsid w:val="009F2BC3"/>
    <w:rsid w:val="00A12DE4"/>
    <w:rsid w:val="00A622B5"/>
    <w:rsid w:val="00A7569C"/>
    <w:rsid w:val="00A83680"/>
    <w:rsid w:val="00AD11A7"/>
    <w:rsid w:val="00AF05C0"/>
    <w:rsid w:val="00B06659"/>
    <w:rsid w:val="00B12593"/>
    <w:rsid w:val="00B14AE2"/>
    <w:rsid w:val="00B16773"/>
    <w:rsid w:val="00B17939"/>
    <w:rsid w:val="00B25A19"/>
    <w:rsid w:val="00B37B77"/>
    <w:rsid w:val="00B55AF9"/>
    <w:rsid w:val="00B66335"/>
    <w:rsid w:val="00B8321A"/>
    <w:rsid w:val="00B87BAE"/>
    <w:rsid w:val="00BC3030"/>
    <w:rsid w:val="00C22D13"/>
    <w:rsid w:val="00C32C32"/>
    <w:rsid w:val="00C610E0"/>
    <w:rsid w:val="00C66504"/>
    <w:rsid w:val="00C7166E"/>
    <w:rsid w:val="00C7452B"/>
    <w:rsid w:val="00C74A45"/>
    <w:rsid w:val="00C87B2F"/>
    <w:rsid w:val="00C92526"/>
    <w:rsid w:val="00C96EAC"/>
    <w:rsid w:val="00CB0304"/>
    <w:rsid w:val="00CB31FF"/>
    <w:rsid w:val="00CB53F7"/>
    <w:rsid w:val="00CD531A"/>
    <w:rsid w:val="00D22C9E"/>
    <w:rsid w:val="00D242F0"/>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380C"/>
    <w:rsid w:val="00F2459E"/>
    <w:rsid w:val="00F27B1E"/>
    <w:rsid w:val="00F35923"/>
    <w:rsid w:val="00F419FD"/>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6085">
      <w:bodyDiv w:val="1"/>
      <w:marLeft w:val="0"/>
      <w:marRight w:val="0"/>
      <w:marTop w:val="0"/>
      <w:marBottom w:val="0"/>
      <w:divBdr>
        <w:top w:val="none" w:sz="0" w:space="0" w:color="auto"/>
        <w:left w:val="none" w:sz="0" w:space="0" w:color="auto"/>
        <w:bottom w:val="none" w:sz="0" w:space="0" w:color="auto"/>
        <w:right w:val="none" w:sz="0" w:space="0" w:color="auto"/>
      </w:divBdr>
    </w:div>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6</Pages>
  <Words>481</Words>
  <Characters>2747</Characters>
  <Application>Microsoft Office Word</Application>
  <DocSecurity>0</DocSecurity>
  <Lines>22</Lines>
  <Paragraphs>6</Paragraphs>
  <ScaleCrop>false</ScaleCrop>
  <Company>shendu</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68</cp:revision>
  <cp:lastPrinted>2017-04-05T01:58:00Z</cp:lastPrinted>
  <dcterms:created xsi:type="dcterms:W3CDTF">2017-04-06T00:52:00Z</dcterms:created>
  <dcterms:modified xsi:type="dcterms:W3CDTF">2017-04-27T07:18:00Z</dcterms:modified>
</cp:coreProperties>
</file>