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74089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474089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655"/>
        <w:gridCol w:w="1188"/>
        <w:gridCol w:w="2976"/>
        <w:gridCol w:w="987"/>
        <w:gridCol w:w="856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7408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金梅林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7408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D325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7408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A4558B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A4558B">
        <w:trPr>
          <w:trHeight w:hRule="exact" w:val="161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D325B" w:rsidRDefault="00CD325B" w:rsidP="00CD325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勤读力耕</w:t>
            </w:r>
            <w:proofErr w:type="gramEnd"/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，立己达人、诚信务实、淡薄名利、不言放弃、精心治教、创新发展。本人及培养的研究生遵纪守法、学风端正。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91E23" w:rsidP="00091E2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91E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本人致力于动物传染病与人兽共患传染病研究，始终坚持实事求是、严谨求实的工作态度，学风正派，为团队创建了的科研氛围，本人及团队、学生均无违反科学道德情况。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91E23" w:rsidP="00A4558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继续保持及贯彻这些优良作风，创建</w:t>
            </w:r>
            <w:r w:rsidRPr="00091E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诚信负责、团结协作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Pr="00091E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科研氛围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A4558B">
        <w:trPr>
          <w:trHeight w:hRule="exact" w:val="141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251F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讲授本学科核心课程，坚持每年直接面向学生授课；开设本学科前沿领域专题讲座；每年培养高水平的博士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—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名、硕士研究生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—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名、本</w:t>
            </w:r>
            <w:r w:rsidR="004B4C0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—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B4C0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已培养博士研究生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人，指导本科生毕业论文设计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F3D1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严格执行教育法律法规，规范学生管理过程。引领研究生勇攀高峰的精神，严谨求实的科学态度，团结协作的工作作风。</w:t>
            </w:r>
          </w:p>
        </w:tc>
      </w:tr>
      <w:tr w:rsidR="00E33017" w:rsidRPr="008A65A2" w:rsidTr="00A4558B">
        <w:trPr>
          <w:trHeight w:hRule="exact" w:val="191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325B" w:rsidP="00C514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负责并承担研究生课程《禽病学研究进展》的授课任务，负责并承担本科生必选课《细胞生物学》、《动物传染病学》学位课的授课任务。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514DE" w:rsidP="00C514D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负责并承担本科生《细胞生物学》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《动物传染病学》的授课任务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CD325B"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主讲研究生课程《禽病学研究进展》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全身心投入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学生的教学工作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向学生们传播最新的学术动态，用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言传身教，为人师表，教风优良，治学严谨。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F2845" w:rsidP="003F28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继续承担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《细胞生物学》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《动物传染病学》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《禽病学研究进展》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等专业课程的教学工作，向学生传授最新的学科知识。</w:t>
            </w:r>
          </w:p>
        </w:tc>
        <w:bookmarkStart w:id="0" w:name="_GoBack"/>
        <w:bookmarkEnd w:id="0"/>
      </w:tr>
      <w:tr w:rsidR="00E33017" w:rsidRPr="008A65A2" w:rsidTr="00A4558B">
        <w:trPr>
          <w:trHeight w:hRule="exact" w:val="14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251F0" w:rsidP="00CD325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每年培养省、市、校级优秀研究生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名。培养研究生在权威杂志发表高水平论文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21F7" w:rsidP="0047301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培养农业微生物学国家重点实验室十大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 w:rsidR="004730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人获国家奖学金。研究生发表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SCI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E65D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注重培养研究生的</w:t>
            </w: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科学素质和社会责任感，学科基础扎实，具有自我学习能力、创新精神和创新能力的一流人才。</w:t>
            </w:r>
          </w:p>
        </w:tc>
      </w:tr>
      <w:tr w:rsidR="00E33017" w:rsidRPr="008A65A2" w:rsidTr="00632D03">
        <w:trPr>
          <w:trHeight w:hRule="exact" w:val="327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251F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获国家及省、市级的相关科技成果奖项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项；获得授权发明专利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3-5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项；获新兽药注册证书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项；发表高水平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5-7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21F7" w:rsidP="00B47BE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获国家科技进步二等奖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）；湖北省科技进步一等奖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）；</w:t>
            </w:r>
            <w:r w:rsidRPr="002421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何梁何利基金科学与技术进步奖（农学奖）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proofErr w:type="gramStart"/>
            <w:r w:rsidRPr="002421F7">
              <w:rPr>
                <w:rFonts w:ascii="Times New Roman" w:eastAsia="仿宋" w:hAnsi="Times New Roman" w:cs="Times New Roman"/>
                <w:sz w:val="24"/>
                <w:szCs w:val="24"/>
              </w:rPr>
              <w:t>梁亮胜侨界</w:t>
            </w:r>
            <w:proofErr w:type="gramEnd"/>
            <w:r w:rsidRPr="002421F7">
              <w:rPr>
                <w:rFonts w:ascii="Times New Roman" w:eastAsia="仿宋" w:hAnsi="Times New Roman" w:cs="Times New Roman"/>
                <w:sz w:val="24"/>
                <w:szCs w:val="24"/>
              </w:rPr>
              <w:t>科技奖励基金二等奖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项；获</w:t>
            </w:r>
            <w:r w:rsidRPr="002421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湖北高校十大科技成果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r w:rsidRPr="002421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中国创新创业优秀成果奖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r w:rsidRPr="002421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第十八届中国国际高新技术成果交易会优秀产品奖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Pr="002421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授权发明专利</w:t>
            </w:r>
            <w:r w:rsidR="00BD4B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项；获新兽药注册证书</w:t>
            </w:r>
            <w:r w:rsidR="00B47BE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项；发表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BD4B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r w:rsidR="00BD4B18"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15B49" w:rsidP="00715B4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完成好在研课题，在科学权威杂志上发表高水平论文，产出创造性、标志性研究成果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632D03">
        <w:trPr>
          <w:trHeight w:hRule="exact" w:val="226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251F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努力培养教育部新世纪人才及</w:t>
            </w:r>
            <w:proofErr w:type="gramStart"/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百篇优博候选</w:t>
            </w:r>
            <w:proofErr w:type="gramEnd"/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；积极引进优秀人才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1-3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人；为团队建设负好责，带好头。团结带领本学科学术骨干进行学科建设，争取本二级学科在全国农业院校排名前三。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325B" w:rsidP="000C20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负责二级学科的建设，掌握本学科最新学术动态及发展方向，主持制定并组织实施学科发展规划，团结带领本学科学术骨干进行学科建设。</w:t>
            </w:r>
            <w:r w:rsidR="00BA2065" w:rsidRPr="00BA20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支持年轻教师发展，一批团队成员已成为国家和省部级标签人才。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C20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32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继续为教育部创新团队、自然基金委创新研究群体、国家及省部级重实验室的建设负好责，带好头。</w:t>
            </w:r>
          </w:p>
        </w:tc>
      </w:tr>
      <w:tr w:rsidR="00E33017" w:rsidRPr="008A65A2" w:rsidTr="00632D03">
        <w:trPr>
          <w:trHeight w:hRule="exact" w:val="34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251F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转化成果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2-5</w:t>
            </w:r>
            <w:r w:rsidRPr="005251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项；坚持为企业技术培训、咨询及解决临床问题。做好生物安全三级实验室的硬件及软件的管理，做好实验室仪器设备的管理和使用，做好生物制剂产业化的管理及开发工作，为学校事业发展多做贡献。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97334" w:rsidP="000121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向</w:t>
            </w:r>
            <w:r w:rsidRPr="0009733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天津瑞普生物股份有限公司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等生物制品企业转化成果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项，推动了产学研</w:t>
            </w:r>
            <w:r w:rsidR="00FF45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0121A6" w:rsidRPr="000121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为湖北鸿翔农业发展有限公司、武汉市春江禽业有限责任公司等养殖企业的鸭场提供</w:t>
            </w:r>
            <w:proofErr w:type="gramStart"/>
            <w:r w:rsidR="000121A6" w:rsidRPr="000121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鸭坦布苏</w:t>
            </w:r>
            <w:proofErr w:type="gramEnd"/>
            <w:r w:rsidR="000121A6" w:rsidRPr="000121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等疫病防控技术服务，利用研究的新技术、新方法在基地进行推广示范，解决了鸭场的疫病困扰，提高了企业的经济效益。完成了</w:t>
            </w:r>
            <w:r w:rsidR="000121A6" w:rsidRPr="000121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P3</w:t>
            </w:r>
            <w:r w:rsidR="000121A6" w:rsidRPr="000121A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实验室一年一度的鉴定评审工作，为整个实验室的正常运转和科研的顺利开展提供了保障。</w:t>
            </w:r>
          </w:p>
          <w:p w:rsidR="00E33017" w:rsidRPr="000121A6" w:rsidRDefault="00E33017" w:rsidP="000121A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C20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</w:t>
            </w:r>
            <w:r w:rsidRPr="000C203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利用专业知识和科学手段保障畜牧业生产安全、动物产品消费安全和公共卫生安全，为农业农村经济发展和社会主义和谐社会建设做贡献。</w:t>
            </w:r>
          </w:p>
        </w:tc>
      </w:tr>
      <w:tr w:rsidR="00E33017" w:rsidRPr="008A65A2" w:rsidTr="00A4558B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A4558B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A4558B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A4558B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D" w:rsidRDefault="00EC6A4D" w:rsidP="00D80CB3">
      <w:pPr>
        <w:spacing w:after="0"/>
      </w:pPr>
      <w:r>
        <w:separator/>
      </w:r>
    </w:p>
  </w:endnote>
  <w:endnote w:type="continuationSeparator" w:id="0">
    <w:p w:rsidR="00EC6A4D" w:rsidRDefault="00EC6A4D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D" w:rsidRDefault="00EC6A4D" w:rsidP="00D80CB3">
      <w:pPr>
        <w:spacing w:after="0"/>
      </w:pPr>
      <w:r>
        <w:separator/>
      </w:r>
    </w:p>
  </w:footnote>
  <w:footnote w:type="continuationSeparator" w:id="0">
    <w:p w:rsidR="00EC6A4D" w:rsidRDefault="00EC6A4D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E29"/>
    <w:multiLevelType w:val="hybridMultilevel"/>
    <w:tmpl w:val="299A4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1A6"/>
    <w:rsid w:val="00017960"/>
    <w:rsid w:val="0003298F"/>
    <w:rsid w:val="00091E23"/>
    <w:rsid w:val="0009280E"/>
    <w:rsid w:val="00097334"/>
    <w:rsid w:val="000C06E2"/>
    <w:rsid w:val="000C203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1F3D1B"/>
    <w:rsid w:val="002025D2"/>
    <w:rsid w:val="00213A6E"/>
    <w:rsid w:val="00214D70"/>
    <w:rsid w:val="002404DB"/>
    <w:rsid w:val="002421F7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7467A"/>
    <w:rsid w:val="003D37D8"/>
    <w:rsid w:val="003E2A3C"/>
    <w:rsid w:val="003F2845"/>
    <w:rsid w:val="00411227"/>
    <w:rsid w:val="00426133"/>
    <w:rsid w:val="004358AB"/>
    <w:rsid w:val="004400E4"/>
    <w:rsid w:val="00473014"/>
    <w:rsid w:val="00474089"/>
    <w:rsid w:val="0047622C"/>
    <w:rsid w:val="004B4C0D"/>
    <w:rsid w:val="004D1925"/>
    <w:rsid w:val="005251F0"/>
    <w:rsid w:val="005252D7"/>
    <w:rsid w:val="005301EE"/>
    <w:rsid w:val="00554B25"/>
    <w:rsid w:val="005A5472"/>
    <w:rsid w:val="005B0027"/>
    <w:rsid w:val="005B27F5"/>
    <w:rsid w:val="005B466F"/>
    <w:rsid w:val="005D2D31"/>
    <w:rsid w:val="005D4CA0"/>
    <w:rsid w:val="005F5607"/>
    <w:rsid w:val="00600AF5"/>
    <w:rsid w:val="00605A33"/>
    <w:rsid w:val="00610004"/>
    <w:rsid w:val="00632D03"/>
    <w:rsid w:val="0063541C"/>
    <w:rsid w:val="006A007F"/>
    <w:rsid w:val="006B2106"/>
    <w:rsid w:val="006C4AE5"/>
    <w:rsid w:val="006D322A"/>
    <w:rsid w:val="006E65DC"/>
    <w:rsid w:val="006F340D"/>
    <w:rsid w:val="00700DAA"/>
    <w:rsid w:val="00715B49"/>
    <w:rsid w:val="00722225"/>
    <w:rsid w:val="00724482"/>
    <w:rsid w:val="00724931"/>
    <w:rsid w:val="00730A5E"/>
    <w:rsid w:val="00750A46"/>
    <w:rsid w:val="00766594"/>
    <w:rsid w:val="007760F3"/>
    <w:rsid w:val="00777ABE"/>
    <w:rsid w:val="007800B9"/>
    <w:rsid w:val="007858D1"/>
    <w:rsid w:val="007A30A2"/>
    <w:rsid w:val="007A45E0"/>
    <w:rsid w:val="007C6E94"/>
    <w:rsid w:val="007D0E41"/>
    <w:rsid w:val="007D2A99"/>
    <w:rsid w:val="007F61F2"/>
    <w:rsid w:val="00810FD8"/>
    <w:rsid w:val="00851ECA"/>
    <w:rsid w:val="00864B2B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4558B"/>
    <w:rsid w:val="00A83680"/>
    <w:rsid w:val="00AD11A7"/>
    <w:rsid w:val="00AF05C0"/>
    <w:rsid w:val="00B06659"/>
    <w:rsid w:val="00B12593"/>
    <w:rsid w:val="00B14AE2"/>
    <w:rsid w:val="00B25A19"/>
    <w:rsid w:val="00B37B77"/>
    <w:rsid w:val="00B47BE9"/>
    <w:rsid w:val="00B66335"/>
    <w:rsid w:val="00B8321A"/>
    <w:rsid w:val="00B87BAE"/>
    <w:rsid w:val="00BA2065"/>
    <w:rsid w:val="00BB10D0"/>
    <w:rsid w:val="00BD4B18"/>
    <w:rsid w:val="00C514DE"/>
    <w:rsid w:val="00C610E0"/>
    <w:rsid w:val="00C74A45"/>
    <w:rsid w:val="00C92526"/>
    <w:rsid w:val="00C96EAC"/>
    <w:rsid w:val="00CB0304"/>
    <w:rsid w:val="00CB31FF"/>
    <w:rsid w:val="00CD325B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6A4D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275</Words>
  <Characters>1572</Characters>
  <Application>Microsoft Office Word</Application>
  <DocSecurity>0</DocSecurity>
  <Lines>13</Lines>
  <Paragraphs>3</Paragraphs>
  <ScaleCrop>false</ScaleCrop>
  <Company>shendu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2017-04-26T08:32:00Z</cp:lastPrinted>
  <dcterms:created xsi:type="dcterms:W3CDTF">2017-04-06T00:52:00Z</dcterms:created>
  <dcterms:modified xsi:type="dcterms:W3CDTF">2017-04-26T08:32:00Z</dcterms:modified>
</cp:coreProperties>
</file>