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A83BC8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D24E4E">
        <w:rPr>
          <w:rFonts w:ascii="Times New Roman" w:eastAsia="仿宋_GB2312" w:hAnsi="Times New Roman" w:cs="Times New Roman" w:hint="eastAsia"/>
          <w:sz w:val="24"/>
          <w:szCs w:val="24"/>
        </w:rPr>
        <w:t>动物医学院基础兽医学系</w:t>
      </w:r>
    </w:p>
    <w:tbl>
      <w:tblPr>
        <w:tblStyle w:val="a3"/>
        <w:tblW w:w="14927" w:type="dxa"/>
        <w:jc w:val="center"/>
        <w:tblLook w:val="04A0"/>
      </w:tblPr>
      <w:tblGrid>
        <w:gridCol w:w="1034"/>
        <w:gridCol w:w="455"/>
        <w:gridCol w:w="963"/>
        <w:gridCol w:w="1276"/>
        <w:gridCol w:w="1558"/>
        <w:gridCol w:w="278"/>
        <w:gridCol w:w="1565"/>
        <w:gridCol w:w="2975"/>
        <w:gridCol w:w="1842"/>
        <w:gridCol w:w="2981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B17C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伍晓雄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863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B17C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B17C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基础兽医学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D24E4E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D24E4E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172C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加强科学文化知识与政治理论知识的学习，真正做到教书育人。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172C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能按</w:t>
            </w:r>
            <w:r w:rsidRPr="00FE04C1">
              <w:rPr>
                <w:rFonts w:ascii="Times New Roman" w:eastAsia="仿宋" w:hAnsi="Times New Roman" w:cs="Times New Roman"/>
                <w:sz w:val="24"/>
                <w:szCs w:val="24"/>
              </w:rPr>
              <w:t>岗位职责与工作目标</w:t>
            </w:r>
            <w:r w:rsidRPr="00FE04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E04C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进一步加强业务学习。在时间上需要多投入科技研究与指导工作。</w:t>
            </w:r>
          </w:p>
        </w:tc>
      </w:tr>
      <w:tr w:rsidR="002025D2" w:rsidRPr="008A65A2" w:rsidTr="00D24E4E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172C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加强学生的专业基础知识与综合素质培养。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E04C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能按</w:t>
            </w:r>
            <w:r w:rsidRPr="00FE04C1">
              <w:rPr>
                <w:rFonts w:ascii="Times New Roman" w:eastAsia="仿宋" w:hAnsi="Times New Roman" w:cs="Times New Roman"/>
                <w:sz w:val="24"/>
                <w:szCs w:val="24"/>
              </w:rPr>
              <w:t>岗位职责与工作目标</w:t>
            </w:r>
            <w:r w:rsidRPr="00FE04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126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</w:t>
            </w:r>
            <w:r w:rsidR="00FE04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加强学生的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综合素质培养，与学生多交心谈心。</w:t>
            </w:r>
          </w:p>
        </w:tc>
      </w:tr>
      <w:tr w:rsidR="00E33017" w:rsidRPr="008A65A2" w:rsidTr="00D24E4E">
        <w:trPr>
          <w:trHeight w:hRule="exact" w:val="329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172CD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主讲两门本科生专业基础课程，参加学生毕业论文指导与答辩工作。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E" w:rsidRDefault="00D24E4E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主讲动物生理学理论与动物生理学实验课程。</w:t>
            </w:r>
          </w:p>
          <w:p w:rsidR="00A83BC8" w:rsidRPr="00A83BC8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动物生理学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（专著）农业出版社，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月，主要翻译人员，约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余万字。</w:t>
            </w:r>
          </w:p>
          <w:p w:rsidR="00A83BC8" w:rsidRPr="00A83BC8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动物生理学（第三版）高等教育出版社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2015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主要编写人员</w:t>
            </w:r>
          </w:p>
          <w:p w:rsidR="00A83BC8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动物生理学实验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（第三版）高等教育出版社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2015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主要编写人员</w:t>
            </w:r>
          </w:p>
          <w:p w:rsidR="00E33017" w:rsidRPr="008A65A2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动物生理学幕课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主讲三章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126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争取</w:t>
            </w:r>
            <w:r w:rsidR="00D24E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早日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开设动物生理方向的研究生课程。</w:t>
            </w:r>
          </w:p>
        </w:tc>
      </w:tr>
      <w:tr w:rsidR="00E33017" w:rsidRPr="008A65A2" w:rsidTr="00DE1966">
        <w:trPr>
          <w:trHeight w:hRule="exact" w:val="227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172CD" w:rsidP="00DE196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指导本科生课外科技活动，培养与指导硕士研究生。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C8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动物生理学立体化教材建设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荣获学校教学成果一等奖。排名第三。目前正在申报湖北省教学学成果一等奖。</w:t>
            </w:r>
          </w:p>
          <w:p w:rsidR="00D24E4E" w:rsidRPr="00D24E4E" w:rsidRDefault="00D24E4E" w:rsidP="00D24E4E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4E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Pr="00D24E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D24E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D24E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翻转课堂在动物生理学教学中的应用，编号</w:t>
            </w:r>
            <w:r w:rsidRPr="00D24E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2014B07 </w:t>
            </w:r>
            <w:r w:rsidRPr="00D24E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获学校教学成果优秀奖</w:t>
            </w:r>
            <w:r w:rsidRPr="00D24E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. </w:t>
            </w:r>
            <w:r w:rsidRPr="00D24E4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排名第三。</w:t>
            </w:r>
          </w:p>
          <w:p w:rsidR="00D24E4E" w:rsidRDefault="00DE1966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指导硕士研究生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名，毕业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名。三名在读研究生免试推荐攻读博士学位。</w:t>
            </w:r>
          </w:p>
          <w:p w:rsidR="00A83BC8" w:rsidRPr="00A83BC8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83BC8" w:rsidRPr="00A83BC8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翻转课堂在动物生理学教学中的应用，编号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2014B07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获学校教学成果优秀奖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.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排名第三。</w:t>
            </w:r>
          </w:p>
          <w:p w:rsidR="00E33017" w:rsidRPr="008A65A2" w:rsidRDefault="00E33017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126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进一步探索研究教学方法。</w:t>
            </w:r>
          </w:p>
        </w:tc>
      </w:tr>
      <w:tr w:rsidR="00E33017" w:rsidRPr="008A65A2" w:rsidTr="00D24E4E">
        <w:trPr>
          <w:trHeight w:hRule="exact" w:val="399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83B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积极参加科学研究工作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指导研究生的科研课题，参与张利生教授的研究工作。</w:t>
            </w:r>
          </w:p>
          <w:p w:rsidR="00A83BC8" w:rsidRPr="00A83BC8" w:rsidRDefault="00A83BC8" w:rsidP="00A83BC8">
            <w:pPr>
              <w:pStyle w:val="a7"/>
              <w:widowControl w:val="0"/>
              <w:adjustRightInd/>
              <w:snapToGrid/>
              <w:ind w:left="360" w:firstLineChars="0" w:firstLine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3BC8">
              <w:rPr>
                <w:rFonts w:ascii="Times New Roman" w:eastAsia="仿宋" w:hAnsi="Times New Roman" w:cs="Times New Roman"/>
                <w:sz w:val="24"/>
                <w:szCs w:val="24"/>
              </w:rPr>
              <w:t>Jie Liu, Make Hou, Meiping Yan, Xinhui Lü, Wei Gu, Songlin Zhang, Jianfeng Gao, Bang Liu, Xiaoxiong Wu, Guoquan Liu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. </w:t>
            </w:r>
            <w:r w:rsidRPr="00A83BC8">
              <w:rPr>
                <w:rFonts w:ascii="Times New Roman" w:eastAsia="仿宋" w:hAnsi="Times New Roman" w:cs="Times New Roman"/>
                <w:sz w:val="24"/>
                <w:szCs w:val="24"/>
              </w:rPr>
              <w:t>ICAM-1-dependent and ICAM-1-independent neutrophil lung infiltration by porcine reproductive and respiratory syndrome virus infection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. </w:t>
            </w:r>
            <w:r w:rsidRPr="00A83BC8">
              <w:rPr>
                <w:rFonts w:ascii="Times New Roman" w:eastAsia="仿宋" w:hAnsi="Times New Roman" w:cs="Times New Roman"/>
                <w:sz w:val="24"/>
                <w:szCs w:val="24"/>
              </w:rPr>
              <w:t>· May 2015 · AJP Lung Cellular and Molecular Physiology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</w:p>
          <w:p w:rsidR="00A83BC8" w:rsidRPr="008A65A2" w:rsidRDefault="00A83BC8" w:rsidP="00D24E4E">
            <w:pPr>
              <w:pStyle w:val="a7"/>
              <w:widowControl w:val="0"/>
              <w:adjustRightInd/>
              <w:snapToGrid/>
              <w:ind w:left="360" w:firstLineChars="0" w:firstLine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3BC8">
              <w:rPr>
                <w:rFonts w:ascii="Times New Roman" w:eastAsia="仿宋" w:hAnsi="Times New Roman" w:cs="Times New Roman"/>
                <w:sz w:val="24"/>
                <w:szCs w:val="24"/>
              </w:rPr>
              <w:t>Activated FXR Promotes the Xenobiotic Metabolism of T-2 Toxin and Attenuates  Oxidative Stress in Broiler Chicken Liver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. </w:t>
            </w:r>
            <w:r w:rsidRPr="00A83BC8">
              <w:rPr>
                <w:rFonts w:ascii="Times New Roman" w:eastAsia="仿宋" w:hAnsi="Times New Roman" w:cs="Times New Roman"/>
                <w:sz w:val="24"/>
                <w:szCs w:val="24"/>
              </w:rPr>
              <w:t>Depeng Dai1,+, Yuanhu Pan2,+, Shenghui Liu1, Yi Yan1,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XiaoXiong Wu1,</w:t>
            </w:r>
            <w:r w:rsidRPr="00A83BC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Lisheng Zhang1,*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已投稿。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126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提高科技产出，出高水平的文章。</w:t>
            </w:r>
          </w:p>
        </w:tc>
      </w:tr>
      <w:tr w:rsidR="00E33017" w:rsidRPr="008A65A2" w:rsidTr="00D24E4E">
        <w:trPr>
          <w:trHeight w:hRule="exact" w:val="214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83BC8" w:rsidP="004172C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学科与团队建设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参与了张利生教授的科研团队建设与管理工作，初步建立了动物生理学科学研究团队。</w:t>
            </w:r>
          </w:p>
          <w:p w:rsidR="00A83BC8" w:rsidRPr="008A65A2" w:rsidRDefault="00A83BC8" w:rsidP="00A83BC8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参加了华中农业大学动物生理学教学团队，在精品课程建设、幕课建设，网上在线课程建设中，能积极参与，受到学校与同行师生的好评。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1264B" w:rsidP="00613D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如何尽早尽快出成果</w:t>
            </w:r>
            <w:r w:rsidR="00613D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</w:t>
            </w:r>
            <w:r w:rsidR="00A83BC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科研</w:t>
            </w:r>
            <w:r w:rsidR="00613D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团队建设过程中存在的主要问题。</w:t>
            </w:r>
          </w:p>
        </w:tc>
      </w:tr>
      <w:tr w:rsidR="00E33017" w:rsidRPr="008A65A2" w:rsidTr="00D24E4E">
        <w:trPr>
          <w:trHeight w:hRule="exact" w:val="102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83B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 w:rsidRPr="00A83BC8">
              <w:rPr>
                <w:rFonts w:ascii="Times New Roman" w:eastAsia="仿宋" w:hAnsi="Times New Roman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83B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了多项学校与学院组织的公益活动，参与了武汉某企业的科技指导工作，取得了一定的社会与经济效益。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13D7D" w:rsidP="00613D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如何自觉参与三农建设，服务三农？</w:t>
            </w:r>
          </w:p>
        </w:tc>
      </w:tr>
      <w:tr w:rsidR="00E33017" w:rsidRPr="008A65A2" w:rsidTr="00D24E4E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D24E4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D24E4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D24E4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A83B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613D7D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</w:t>
            </w:r>
            <w:r w:rsidR="00A83BC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3C" w:rsidRDefault="00C20A3C" w:rsidP="00D80CB3">
      <w:pPr>
        <w:spacing w:after="0"/>
      </w:pPr>
      <w:r>
        <w:separator/>
      </w:r>
    </w:p>
  </w:endnote>
  <w:endnote w:type="continuationSeparator" w:id="0">
    <w:p w:rsidR="00C20A3C" w:rsidRDefault="00C20A3C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静蕾简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3C" w:rsidRDefault="00C20A3C" w:rsidP="00D80CB3">
      <w:pPr>
        <w:spacing w:after="0"/>
      </w:pPr>
      <w:r>
        <w:separator/>
      </w:r>
    </w:p>
  </w:footnote>
  <w:footnote w:type="continuationSeparator" w:id="0">
    <w:p w:rsidR="00C20A3C" w:rsidRDefault="00C20A3C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0BE"/>
    <w:multiLevelType w:val="hybridMultilevel"/>
    <w:tmpl w:val="72C468DE"/>
    <w:lvl w:ilvl="0" w:tplc="CA3883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BB0EC4"/>
    <w:multiLevelType w:val="hybridMultilevel"/>
    <w:tmpl w:val="973EAB96"/>
    <w:lvl w:ilvl="0" w:tplc="82DA4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3298F"/>
    <w:rsid w:val="00086351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3770A"/>
    <w:rsid w:val="002404DB"/>
    <w:rsid w:val="002938A4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172CD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13D7D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51F6D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604B8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83BC8"/>
    <w:rsid w:val="00AB17CB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20A3C"/>
    <w:rsid w:val="00C610E0"/>
    <w:rsid w:val="00C74A45"/>
    <w:rsid w:val="00C92526"/>
    <w:rsid w:val="00C96EAC"/>
    <w:rsid w:val="00CB0304"/>
    <w:rsid w:val="00CB31FF"/>
    <w:rsid w:val="00D24E4E"/>
    <w:rsid w:val="00D27322"/>
    <w:rsid w:val="00D31D50"/>
    <w:rsid w:val="00D3745F"/>
    <w:rsid w:val="00D80CB3"/>
    <w:rsid w:val="00D917B8"/>
    <w:rsid w:val="00DA00C9"/>
    <w:rsid w:val="00DA3AD7"/>
    <w:rsid w:val="00DA69F1"/>
    <w:rsid w:val="00DE1966"/>
    <w:rsid w:val="00DE2CC4"/>
    <w:rsid w:val="00DE6EDD"/>
    <w:rsid w:val="00DF1D66"/>
    <w:rsid w:val="00E05518"/>
    <w:rsid w:val="00E1264B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04C1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249</Words>
  <Characters>1421</Characters>
  <Application>Microsoft Office Word</Application>
  <DocSecurity>0</DocSecurity>
  <Lines>11</Lines>
  <Paragraphs>3</Paragraphs>
  <ScaleCrop>false</ScaleCrop>
  <Company>shendu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9</cp:revision>
  <cp:lastPrinted>2017-04-05T01:58:00Z</cp:lastPrinted>
  <dcterms:created xsi:type="dcterms:W3CDTF">2017-04-06T00:52:00Z</dcterms:created>
  <dcterms:modified xsi:type="dcterms:W3CDTF">2017-04-28T06:53:00Z</dcterms:modified>
</cp:coreProperties>
</file>