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4168C1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845"/>
        <w:gridCol w:w="998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168C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王喜亮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13E6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六级岗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D7A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13E6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694E88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694E88">
        <w:trPr>
          <w:trHeight w:hRule="exact" w:val="147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严格遵守教师职业道德规范，学风端正，个人和学生无违反职业道德规范和学术不端行为发生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被评为“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2015-2016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年度”院优秀共产党员。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10" w:rsidRPr="00D30910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自我道德修养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，弘扬社会主义核心价值观，坚决杜绝违反职业道德规范和学术不端行为发生。</w:t>
            </w:r>
          </w:p>
        </w:tc>
      </w:tr>
      <w:tr w:rsidR="002025D2" w:rsidRPr="008A65A2" w:rsidTr="00694E88">
        <w:trPr>
          <w:trHeight w:hRule="exact" w:val="25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示范，以高尚的道德情操和社会主义核心价值观引领和培育学生健康成长。聘期内，担任一届动物医学专业本科班班主任，所带班级和所指导研究生无重大责任事故发生，学生健康成长，品行优良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3091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309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热爱高等教育事业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</w:t>
            </w:r>
            <w:r w:rsidR="006C00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</w:t>
            </w:r>
            <w:r w:rsidR="006C00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14E3</w:t>
            </w:r>
            <w:r w:rsidR="006C00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班主任，</w:t>
            </w:r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所带班级和所指导研究生无重大责任事故发生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，学生健康成长，品行优良；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并积极参与研究生就业工作，获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年度</w:t>
            </w:r>
            <w:r w:rsidR="00E77EC2" w:rsidRP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华中农业大学研究</w:t>
            </w:r>
            <w:r w:rsidR="00E77EC2" w:rsidRPr="00E77EC2">
              <w:rPr>
                <w:rFonts w:ascii="Times New Roman" w:eastAsia="仿宋" w:hAnsi="Times New Roman" w:cs="Times New Roman"/>
                <w:sz w:val="24"/>
                <w:szCs w:val="24"/>
              </w:rPr>
              <w:t>生就业工作</w:t>
            </w:r>
            <w:r w:rsidR="00E77EC2" w:rsidRP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贡献奖</w:t>
            </w:r>
            <w:r w:rsidR="00E77EC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进一步提高个人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素养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，与学生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亦师亦友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，解决学生思想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、学习、生活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中的困惑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与困难，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引导学生德、智、体全面发展。</w:t>
            </w:r>
          </w:p>
        </w:tc>
      </w:tr>
      <w:tr w:rsidR="00E33017" w:rsidRPr="008A65A2" w:rsidTr="00694E88">
        <w:trPr>
          <w:trHeight w:hRule="exact" w:val="22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承担本科生教学和研究生培养工作，面向本科生讲授《兽医免疫学》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和（或）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动物免疫学基础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》课程，并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承担或参与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现代免疫学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》硕士研究生课程，教学效果良好，学生评教位</w:t>
            </w:r>
            <w:proofErr w:type="gramStart"/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至少参与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项教学改革项目研究，发表教学改革论文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228A9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28A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主讲了本科生的《兽医免疫学》及《兽医免疫学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综合实验</w:t>
            </w:r>
            <w:r w:rsidRPr="005228A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两门课，参与</w:t>
            </w:r>
            <w:r w:rsidR="006C000A" w:rsidRPr="006C00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Pr="005228A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预防兽医学进展</w:t>
            </w:r>
            <w:r w:rsidRPr="005228A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的授课，</w:t>
            </w:r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教学效果良好，学生评教位</w:t>
            </w:r>
            <w:proofErr w:type="gramStart"/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="00D769E0"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项校级教学研究项目，参与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项校级教学研究项目。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69E0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69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积极参与教学教改活动，</w:t>
            </w:r>
            <w:r w:rsid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不断创新，将科研与教学有效结合，提高自己的教学水平，积极发表教改论文。</w:t>
            </w:r>
          </w:p>
        </w:tc>
      </w:tr>
      <w:tr w:rsidR="00E33017" w:rsidRPr="008A65A2" w:rsidTr="00694E88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6794B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参与预防兽医学科人才培养目标和培养方案的制定和具体实施，提高本学科人才培养质量。聘期内，指导本科毕业生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6-8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5-8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，毕业论文至少获得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次校级以上优秀学位论文奖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至少参加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次本学院大学生毕业生产实习</w:t>
            </w:r>
            <w:r w:rsid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指导学校大学生科技创新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1-2 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6794B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已指导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硕士研究生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人，已毕业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人；协助培养硕士研究生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人，已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毕业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，博士研究生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9654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</w:t>
            </w:r>
            <w:r w:rsidR="0096542A" w:rsidRPr="008A65A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="007A562A">
              <w:rPr>
                <w:rFonts w:ascii="Times New Roman" w:eastAsia="仿宋" w:hAnsi="Times New Roman" w:cs="Times New Roman"/>
                <w:sz w:val="24"/>
                <w:szCs w:val="24"/>
              </w:rPr>
              <w:t>已毕业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指导学校大学生科技创新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1 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96542A" w:rsidRDefault="0006794B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指导本科毕业论文，积极参加</w:t>
            </w:r>
            <w:r w:rsidR="00CD77B5" w:rsidRP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大学生毕业生产实习</w:t>
            </w:r>
            <w:r w:rsid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，引导学生对社会及行业的认识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694E88">
        <w:trPr>
          <w:trHeight w:hRule="exact" w:val="255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6794B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从事预防兽医学兽医微生物与免疫学方向科学研究，参与兽医微生物与免疫学科研团队，并产生标志性或有影响力的科技成果。以第一作者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或通讯作者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在本学科主流期刊发表论文，其中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收录论文不少于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、核心期刊发表论文不少于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篇，申请或授权专利不少于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新增项目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项，其中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国家自然科学基金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6794B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通讯作者</w:t>
            </w:r>
            <w:r w:rsidR="007A562A" w:rsidRP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发表科研论文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篇，其中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核心期刊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最高影响因子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5.28</w:t>
            </w:r>
            <w:r w:rsid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获授权国家发明专利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</w:t>
            </w:r>
            <w:r w:rsidRP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主持湖北省科技支撑计划项目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万元），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</w:t>
            </w:r>
            <w:r w:rsidRP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</w:t>
            </w:r>
            <w:proofErr w:type="gramEnd"/>
            <w:r w:rsidRPr="007A562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重点研发计划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（子课题）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万元）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77B5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进一步积累、总结科研成果，发表高水平论文；积极申请</w:t>
            </w:r>
            <w:r w:rsidR="0006794B"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国家自然科学基金项目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694E88">
        <w:trPr>
          <w:trHeight w:hRule="exact" w:val="227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6794B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预防兽医学的学科规划、学科项目建设和评估工作，积极参与研究生课程建设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培养方案修订工作。作为“动物微生态制剂研究”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</w:t>
            </w:r>
            <w:r w:rsid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核心成员，积极承担团队研究工作，指导研究生开展科学研究。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77B5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积极参与预防兽医学的学科规划、学科项目建设，积极参与研究生课程建设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作为“动物微生态制剂研究”</w:t>
            </w:r>
            <w:r w:rsidRPr="000679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核心成员，积极承担团队研究工作，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主持该方向项目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项，发表相关论文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篇，获国家发明专利授权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项，培养相关毕业研究生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人，协助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培养相关毕业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D7AE1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积极参与兽医微生物与免疫学教学与科研团队建设，</w:t>
            </w:r>
            <w:r w:rsid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</w:t>
            </w:r>
            <w:r w:rsidR="00CD77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动物微生态制剂</w:t>
            </w:r>
            <w:r w:rsid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方向研究，进一步凝练研究方向</w:t>
            </w:r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694E88">
        <w:trPr>
          <w:trHeight w:hRule="exact" w:val="241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D7AE1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积极为养殖户推广新技术，并进行技术指导，举办技术交流会不少于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次，培训基层技术人员不少于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人次。不以任何方式拒绝或消极参与学院其他公共事务。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694E88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积极参加社会服务工作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积极为养殖户推广新技术，并进行技术指导，举办技术交流会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P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次，培训基层技术人员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150</w:t>
            </w:r>
            <w:r w:rsidRP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P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D7AE1" w:rsidP="00694E8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着力</w:t>
            </w:r>
            <w:r w:rsid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畜禽健康养殖</w:t>
            </w:r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，积极参与社会服务项目，为</w:t>
            </w:r>
            <w:proofErr w:type="gramStart"/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694E8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行业健康发展</w:t>
            </w:r>
            <w:r w:rsidRPr="003D7A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提供技术支撑。</w:t>
            </w:r>
          </w:p>
        </w:tc>
      </w:tr>
      <w:tr w:rsidR="00E33017" w:rsidRPr="008A65A2" w:rsidTr="00694E88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694E88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94E88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94E88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E5" w:rsidRDefault="006748E5" w:rsidP="00D80CB3">
      <w:pPr>
        <w:spacing w:after="0"/>
      </w:pPr>
      <w:r>
        <w:separator/>
      </w:r>
    </w:p>
  </w:endnote>
  <w:endnote w:type="continuationSeparator" w:id="0">
    <w:p w:rsidR="006748E5" w:rsidRDefault="006748E5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E5" w:rsidRDefault="006748E5" w:rsidP="00D80CB3">
      <w:pPr>
        <w:spacing w:after="0"/>
      </w:pPr>
      <w:r>
        <w:separator/>
      </w:r>
    </w:p>
  </w:footnote>
  <w:footnote w:type="continuationSeparator" w:id="0">
    <w:p w:rsidR="006748E5" w:rsidRDefault="006748E5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6794B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D7AE1"/>
    <w:rsid w:val="003E2A3C"/>
    <w:rsid w:val="00411227"/>
    <w:rsid w:val="004168C1"/>
    <w:rsid w:val="00426133"/>
    <w:rsid w:val="004358AB"/>
    <w:rsid w:val="004400E4"/>
    <w:rsid w:val="0047622C"/>
    <w:rsid w:val="004D1925"/>
    <w:rsid w:val="005228A9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13E66"/>
    <w:rsid w:val="0063541C"/>
    <w:rsid w:val="006748E5"/>
    <w:rsid w:val="00681DF6"/>
    <w:rsid w:val="00694E88"/>
    <w:rsid w:val="006B2106"/>
    <w:rsid w:val="006C000A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A562A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6542A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D77B5"/>
    <w:rsid w:val="00D27322"/>
    <w:rsid w:val="00D30910"/>
    <w:rsid w:val="00D31D50"/>
    <w:rsid w:val="00D3745F"/>
    <w:rsid w:val="00D769E0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77EC2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307</Words>
  <Characters>1755</Characters>
  <Application>Microsoft Office Word</Application>
  <DocSecurity>0</DocSecurity>
  <Lines>14</Lines>
  <Paragraphs>4</Paragraphs>
  <ScaleCrop>false</ScaleCrop>
  <Company>shendu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h</cp:lastModifiedBy>
  <cp:revision>5</cp:revision>
  <cp:lastPrinted>2017-04-05T01:58:00Z</cp:lastPrinted>
  <dcterms:created xsi:type="dcterms:W3CDTF">2017-04-06T00:52:00Z</dcterms:created>
  <dcterms:modified xsi:type="dcterms:W3CDTF">2017-04-27T02:50:00Z</dcterms:modified>
</cp:coreProperties>
</file>