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bookmarkStart w:id="0" w:name="_GoBack"/>
      <w:bookmarkEnd w:id="0"/>
      <w:r>
        <w:rPr>
          <w:rFonts w:ascii="Times New Roman" w:hAnsi="Times New Roman" w:eastAsia="方正小标宋简体" w:cs="Times New Roman"/>
          <w:sz w:val="32"/>
          <w:szCs w:val="32"/>
        </w:rPr>
        <w:t>附</w:t>
      </w:r>
      <w:r>
        <w:rPr>
          <w:rFonts w:hint="eastAsia" w:ascii="Times New Roman" w:hAnsi="Times New Roman" w:eastAsia="方正小标宋简体" w:cs="Times New Roman"/>
          <w:sz w:val="32"/>
          <w:szCs w:val="32"/>
        </w:rPr>
        <w:t xml:space="preserve">件二  </w:t>
      </w:r>
      <w:r>
        <w:rPr>
          <w:rFonts w:ascii="Times New Roman" w:hAnsi="Times New Roman" w:eastAsia="方正小标宋简体" w:cs="Times New Roman"/>
          <w:sz w:val="32"/>
          <w:szCs w:val="32"/>
        </w:rPr>
        <w:t>华中农业大学教师岗位聘任中期评估表</w:t>
      </w: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动科动医学院</w:t>
      </w:r>
    </w:p>
    <w:tbl>
      <w:tblPr>
        <w:tblStyle w:val="7"/>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1516"/>
        <w:gridCol w:w="327"/>
        <w:gridCol w:w="2976"/>
        <w:gridCol w:w="1707"/>
        <w:gridCol w:w="13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李家奎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教授三级岗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兽医学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临床兽医学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项目</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聘任协议书约定的岗位职责与工作目标</w:t>
            </w:r>
          </w:p>
        </w:tc>
        <w:tc>
          <w:tcPr>
            <w:tcW w:w="50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中期完成情况</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学风与职业道德建设</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260" w:firstLineChars="200"/>
              <w:jc w:val="both"/>
              <w:textAlignment w:val="auto"/>
              <w:outlineLvl w:val="9"/>
              <w:rPr>
                <w:rFonts w:ascii="Times New Roman" w:hAnsi="Times New Roman" w:eastAsia="仿宋_GB2312"/>
                <w:sz w:val="13"/>
                <w:szCs w:val="13"/>
              </w:rPr>
            </w:pPr>
            <w:r>
              <w:rPr>
                <w:rFonts w:hint="eastAsia" w:ascii="Times New Roman" w:hAnsi="Times New Roman" w:eastAsia="仿宋_GB2312"/>
                <w:sz w:val="13"/>
                <w:szCs w:val="13"/>
                <w:u w:val="none"/>
              </w:rPr>
              <w:t>作为责任人之一负责临床兽医学的学风建设、教师职业道德规范的宣传教育、监督管理工作。研究制定并采取相关措施，营造积极向上、崇尚学术、勇于探索、追求真理、自由唯真的学术氛围。临床兽医学学科学术氛围良好，学风端正，教师和学生无违反职业道德规范和学术不端行为发生。</w:t>
            </w:r>
          </w:p>
          <w:p>
            <w:pPr>
              <w:rPr>
                <w:rFonts w:ascii="Times New Roman" w:hAnsi="Times New Roman" w:eastAsia="仿宋" w:cs="Times New Roman"/>
                <w:kern w:val="0"/>
                <w:sz w:val="13"/>
                <w:szCs w:val="13"/>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完成中期目标</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进一步加强学风建设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学生教育</w:t>
            </w:r>
          </w:p>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管理</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2" w:lineRule="atLeast"/>
              <w:ind w:left="0" w:leftChars="0" w:right="0" w:rightChars="0" w:firstLine="300" w:firstLineChars="200"/>
              <w:jc w:val="both"/>
              <w:textAlignment w:val="auto"/>
              <w:outlineLvl w:val="9"/>
              <w:rPr>
                <w:rFonts w:ascii="Times New Roman" w:hAnsi="Times New Roman" w:eastAsia="仿宋_GB2312"/>
                <w:sz w:val="15"/>
                <w:szCs w:val="15"/>
              </w:rPr>
            </w:pPr>
            <w:r>
              <w:rPr>
                <w:rFonts w:hint="eastAsia" w:ascii="Times New Roman" w:hAnsi="Times New Roman" w:eastAsia="仿宋_GB2312"/>
                <w:sz w:val="15"/>
                <w:szCs w:val="15"/>
                <w:u w:val="none"/>
              </w:rPr>
              <w:t>参与并积极带领临床兽医学学科教师从事学生思想政治教育与学生管理工作，在教学科研等工作中坚持学为人师、行为世范，以高尚的道德情操和社会主义核心价值观引领和培育学生健康成长。</w:t>
            </w:r>
          </w:p>
          <w:p>
            <w:pPr>
              <w:keepNext w:val="0"/>
              <w:keepLines w:val="0"/>
              <w:pageBreakBefore w:val="0"/>
              <w:widowControl w:val="0"/>
              <w:kinsoku/>
              <w:wordWrap/>
              <w:overflowPunct/>
              <w:topLinePunct w:val="0"/>
              <w:autoSpaceDE/>
              <w:autoSpaceDN/>
              <w:bidi w:val="0"/>
              <w:adjustRightInd/>
              <w:snapToGrid/>
              <w:spacing w:line="16" w:lineRule="atLeast"/>
              <w:ind w:left="0" w:leftChars="0" w:right="0" w:rightChars="0"/>
              <w:jc w:val="both"/>
              <w:textAlignment w:val="auto"/>
              <w:outlineLvl w:val="9"/>
              <w:rPr>
                <w:rFonts w:ascii="Times New Roman" w:hAnsi="Times New Roman" w:eastAsia="仿宋" w:cs="Times New Roman"/>
                <w:kern w:val="0"/>
                <w:sz w:val="15"/>
                <w:szCs w:val="15"/>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6" w:lineRule="atLeast"/>
              <w:ind w:left="0" w:leftChars="0" w:right="0" w:rightChars="0"/>
              <w:jc w:val="both"/>
              <w:textAlignment w:val="auto"/>
              <w:outlineLvl w:val="9"/>
              <w:rPr>
                <w:rFonts w:ascii="Times New Roman" w:hAnsi="Times New Roman" w:eastAsia="仿宋" w:cs="Times New Roman"/>
                <w:kern w:val="0"/>
                <w:sz w:val="15"/>
                <w:szCs w:val="15"/>
              </w:rPr>
            </w:pPr>
            <w:r>
              <w:rPr>
                <w:rFonts w:hint="eastAsia" w:ascii="Times New Roman" w:hAnsi="Times New Roman" w:eastAsia="仿宋" w:cs="Times New Roman"/>
                <w:kern w:val="0"/>
                <w:sz w:val="24"/>
                <w:szCs w:val="24"/>
                <w:lang w:val="en-US" w:eastAsia="zh-CN"/>
              </w:rPr>
              <w:t xml:space="preserve">       按目标基本完成</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 xml:space="preserve">   完成聘期余下任务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教学工作</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_GB2312"/>
                <w:sz w:val="15"/>
                <w:szCs w:val="15"/>
                <w:u w:val="none"/>
              </w:rPr>
              <w:t>承担本科生教学和研究生培养工作，面向本科生讲</w:t>
            </w:r>
            <w:r>
              <w:rPr>
                <w:rFonts w:hint="eastAsia" w:ascii="Times New Roman" w:hAnsi="Times New Roman" w:eastAsia="仿宋_GB2312"/>
                <w:color w:val="000000" w:themeColor="text1"/>
                <w:sz w:val="15"/>
                <w:szCs w:val="15"/>
                <w:u w:val="none"/>
              </w:rPr>
              <w:t>授《兽医内科》、课程，每年不少于</w:t>
            </w:r>
            <w:r>
              <w:rPr>
                <w:rFonts w:ascii="Times New Roman" w:hAnsi="Times New Roman" w:eastAsia="仿宋_GB2312"/>
                <w:color w:val="000000" w:themeColor="text1"/>
                <w:sz w:val="15"/>
                <w:szCs w:val="15"/>
                <w:u w:val="none"/>
              </w:rPr>
              <w:t>20</w:t>
            </w:r>
            <w:r>
              <w:rPr>
                <w:rFonts w:hint="eastAsia" w:ascii="Times New Roman" w:hAnsi="Times New Roman" w:eastAsia="仿宋_GB2312"/>
                <w:color w:val="000000" w:themeColor="text1"/>
                <w:sz w:val="15"/>
                <w:szCs w:val="15"/>
                <w:u w:val="none"/>
              </w:rPr>
              <w:t>学时，教学效果良好，学生评教位无位于同职称教师后</w:t>
            </w:r>
            <w:r>
              <w:rPr>
                <w:rFonts w:ascii="Times New Roman" w:hAnsi="Times New Roman" w:eastAsia="仿宋_GB2312"/>
                <w:color w:val="000000" w:themeColor="text1"/>
                <w:sz w:val="15"/>
                <w:szCs w:val="15"/>
                <w:u w:val="none"/>
              </w:rPr>
              <w:t>10%</w:t>
            </w:r>
            <w:r>
              <w:rPr>
                <w:rFonts w:hint="eastAsia" w:ascii="Times New Roman" w:hAnsi="Times New Roman" w:eastAsia="仿宋_GB2312"/>
                <w:color w:val="000000" w:themeColor="text1"/>
                <w:sz w:val="15"/>
                <w:szCs w:val="15"/>
                <w:u w:val="none"/>
              </w:rPr>
              <w:t>记录；</w:t>
            </w:r>
            <w:r>
              <w:rPr>
                <w:rFonts w:hint="eastAsia" w:ascii="Times New Roman" w:hAnsi="Times New Roman" w:eastAsia="仿宋_GB2312"/>
                <w:sz w:val="15"/>
                <w:szCs w:val="15"/>
                <w:u w:val="none"/>
              </w:rPr>
              <w:t>积极带领团队成员参加教学研究和改革，加大教材建设力度。</w:t>
            </w:r>
          </w:p>
        </w:tc>
        <w:tc>
          <w:tcPr>
            <w:tcW w:w="501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w:t>
            </w:r>
          </w:p>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lang w:eastAsia="zh-CN"/>
              </w:rPr>
              <w:t>完成中期目标</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 xml:space="preserve">      完成聘期余下任务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人才培养</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_GB2312"/>
                <w:sz w:val="15"/>
                <w:szCs w:val="15"/>
                <w:u w:val="none"/>
              </w:rPr>
              <w:t>参与组织临床兽医学二级学科人才培养目标和培养方案的制定和具体实施，提高本学科人才培养质量。聘期内，指导本科毕业生</w:t>
            </w:r>
            <w:r>
              <w:rPr>
                <w:rFonts w:ascii="Times New Roman" w:hAnsi="Times New Roman" w:eastAsia="仿宋_GB2312"/>
                <w:sz w:val="15"/>
                <w:szCs w:val="15"/>
                <w:u w:val="none"/>
              </w:rPr>
              <w:t>10</w:t>
            </w:r>
            <w:r>
              <w:rPr>
                <w:rFonts w:hint="eastAsia" w:ascii="Times New Roman" w:hAnsi="Times New Roman" w:eastAsia="仿宋_GB2312"/>
                <w:sz w:val="15"/>
                <w:szCs w:val="15"/>
                <w:u w:val="none"/>
              </w:rPr>
              <w:t>名、硕士毕业生</w:t>
            </w:r>
            <w:r>
              <w:rPr>
                <w:rFonts w:ascii="Times New Roman" w:hAnsi="Times New Roman" w:eastAsia="仿宋_GB2312"/>
                <w:sz w:val="15"/>
                <w:szCs w:val="15"/>
                <w:u w:val="none"/>
              </w:rPr>
              <w:t>10</w:t>
            </w:r>
            <w:r>
              <w:rPr>
                <w:rFonts w:hint="eastAsia" w:ascii="Times New Roman" w:hAnsi="Times New Roman" w:eastAsia="仿宋_GB2312"/>
                <w:sz w:val="15"/>
                <w:szCs w:val="15"/>
                <w:u w:val="none"/>
              </w:rPr>
              <w:t>名、博士毕业生</w:t>
            </w:r>
            <w:r>
              <w:rPr>
                <w:rFonts w:ascii="Times New Roman" w:hAnsi="Times New Roman" w:eastAsia="仿宋_GB2312"/>
                <w:sz w:val="15"/>
                <w:szCs w:val="15"/>
                <w:u w:val="none"/>
              </w:rPr>
              <w:t>5</w:t>
            </w:r>
            <w:r>
              <w:rPr>
                <w:rFonts w:hint="eastAsia" w:ascii="Times New Roman" w:hAnsi="Times New Roman" w:eastAsia="仿宋_GB2312"/>
                <w:sz w:val="15"/>
                <w:szCs w:val="15"/>
                <w:u w:val="none"/>
              </w:rPr>
              <w:t>名。</w:t>
            </w:r>
          </w:p>
        </w:tc>
        <w:tc>
          <w:tcPr>
            <w:tcW w:w="501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完成本科生6名，硕士生9名，博士生4名</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完成余下目标，进一步提高培养学生水平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科学研究</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ascii="Times New Roman" w:hAnsi="Times New Roman" w:eastAsia="仿宋_GB2312"/>
                <w:sz w:val="15"/>
                <w:szCs w:val="15"/>
                <w:u w:val="none"/>
              </w:rPr>
            </w:pPr>
            <w:r>
              <w:rPr>
                <w:rFonts w:hint="eastAsia" w:ascii="Times New Roman" w:hAnsi="Times New Roman" w:eastAsia="仿宋_GB2312"/>
                <w:sz w:val="15"/>
                <w:szCs w:val="15"/>
                <w:u w:val="none"/>
              </w:rPr>
              <w:t>形成稳定的动物群发性普通病研究方向，产生标志性或有影响力的科技成果。期内，以通讯或第一作者在本学科主流期刊发表论文，</w:t>
            </w:r>
            <w:r>
              <w:rPr>
                <w:rFonts w:hint="eastAsia" w:ascii="Times New Roman" w:hAnsi="Times New Roman" w:eastAsia="仿宋_GB2312"/>
                <w:color w:val="000000" w:themeColor="text1"/>
                <w:sz w:val="15"/>
                <w:szCs w:val="15"/>
                <w:u w:val="none"/>
              </w:rPr>
              <w:t>在本学科</w:t>
            </w:r>
            <w:r>
              <w:rPr>
                <w:rFonts w:ascii="Times New Roman" w:hAnsi="Times New Roman" w:eastAsia="仿宋_GB2312"/>
                <w:color w:val="000000" w:themeColor="text1"/>
                <w:sz w:val="15"/>
                <w:szCs w:val="15"/>
                <w:u w:val="none"/>
              </w:rPr>
              <w:t>SCI</w:t>
            </w:r>
            <w:r>
              <w:rPr>
                <w:rFonts w:hint="eastAsia" w:ascii="Times New Roman" w:hAnsi="Times New Roman" w:eastAsia="仿宋_GB2312"/>
                <w:color w:val="000000" w:themeColor="text1"/>
                <w:sz w:val="15"/>
                <w:szCs w:val="15"/>
                <w:u w:val="none"/>
              </w:rPr>
              <w:t>期刊分层</w:t>
            </w:r>
            <w:r>
              <w:rPr>
                <w:rFonts w:ascii="Times New Roman" w:hAnsi="Times New Roman" w:eastAsia="仿宋_GB2312"/>
                <w:color w:val="000000" w:themeColor="text1"/>
                <w:sz w:val="15"/>
                <w:szCs w:val="15"/>
                <w:u w:val="none"/>
              </w:rPr>
              <w:t>2</w:t>
            </w:r>
            <w:r>
              <w:rPr>
                <w:rFonts w:hint="eastAsia" w:ascii="Times New Roman" w:hAnsi="Times New Roman" w:eastAsia="仿宋_GB2312"/>
                <w:color w:val="000000" w:themeColor="text1"/>
                <w:sz w:val="15"/>
                <w:szCs w:val="15"/>
                <w:u w:val="none"/>
              </w:rPr>
              <w:t>区或</w:t>
            </w:r>
            <w:r>
              <w:rPr>
                <w:rFonts w:ascii="Times New Roman" w:hAnsi="Times New Roman" w:eastAsia="仿宋_GB2312"/>
                <w:color w:val="000000" w:themeColor="text1"/>
                <w:sz w:val="15"/>
                <w:szCs w:val="15"/>
                <w:u w:val="none"/>
              </w:rPr>
              <w:t>3</w:t>
            </w:r>
            <w:r>
              <w:rPr>
                <w:rFonts w:hint="eastAsia" w:ascii="Times New Roman" w:hAnsi="Times New Roman" w:eastAsia="仿宋_GB2312"/>
                <w:color w:val="000000" w:themeColor="text1"/>
                <w:sz w:val="15"/>
                <w:szCs w:val="15"/>
                <w:u w:val="none"/>
              </w:rPr>
              <w:t>区及以上高水平期刊上发表且累计发表文章影响因子达到10及以上，</w:t>
            </w:r>
            <w:r>
              <w:rPr>
                <w:rFonts w:hint="eastAsia" w:ascii="Times New Roman" w:hAnsi="Times New Roman" w:eastAsia="仿宋_GB2312"/>
                <w:sz w:val="15"/>
                <w:szCs w:val="15"/>
                <w:u w:val="none"/>
              </w:rPr>
              <w:t>获得国家级科研项目</w:t>
            </w:r>
            <w:r>
              <w:rPr>
                <w:rFonts w:ascii="Times New Roman" w:hAnsi="Times New Roman" w:eastAsia="仿宋_GB2312"/>
                <w:sz w:val="15"/>
                <w:szCs w:val="15"/>
                <w:u w:val="none"/>
              </w:rPr>
              <w:t>2</w:t>
            </w:r>
            <w:r>
              <w:rPr>
                <w:rFonts w:hint="eastAsia" w:ascii="Times New Roman" w:hAnsi="Times New Roman" w:eastAsia="仿宋_GB2312"/>
                <w:sz w:val="15"/>
                <w:szCs w:val="15"/>
                <w:u w:val="none"/>
              </w:rPr>
              <w:t>项以上；认真指导科研团队和中青年教师开展科研工作。</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ascii="Times New Roman" w:hAnsi="Times New Roman" w:eastAsia="仿宋" w:cs="Times New Roman"/>
                <w:kern w:val="0"/>
                <w:sz w:val="24"/>
                <w:szCs w:val="24"/>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192" w:lineRule="auto"/>
              <w:ind w:left="0" w:leftChars="0" w:right="0" w:rightChars="0" w:firstLine="0" w:firstLineChars="0"/>
              <w:jc w:val="both"/>
              <w:textAlignment w:val="auto"/>
              <w:outlineLvl w:val="9"/>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15"/>
                <w:szCs w:val="15"/>
                <w:lang w:eastAsia="zh-CN"/>
              </w:rPr>
              <w:t>发表</w:t>
            </w:r>
            <w:r>
              <w:rPr>
                <w:rFonts w:hint="eastAsia" w:ascii="Times New Roman" w:hAnsi="Times New Roman" w:eastAsia="仿宋" w:cs="Times New Roman"/>
                <w:kern w:val="0"/>
                <w:sz w:val="15"/>
                <w:szCs w:val="15"/>
                <w:lang w:val="en-US" w:eastAsia="zh-CN"/>
              </w:rPr>
              <w:t>SCI论文34篇，总IF=45.43，一区3篇，2区2篇。3区13篇。第一</w:t>
            </w:r>
            <w:r>
              <w:rPr>
                <w:rFonts w:hint="eastAsia" w:ascii="Times New Roman" w:hAnsi="Times New Roman" w:eastAsia="仿宋" w:cs="Times New Roman"/>
                <w:kern w:val="0"/>
                <w:sz w:val="15"/>
                <w:szCs w:val="15"/>
                <w:lang w:eastAsia="zh-CN"/>
              </w:rPr>
              <w:t>主持人获得西藏自治区科技进步二等奖一项。主持国家自然科学基金一项，国家现代农业产业技术体系一项，西藏自治区重点项目一项</w:t>
            </w:r>
            <w:r>
              <w:rPr>
                <w:rFonts w:hint="eastAsia" w:ascii="Times New Roman" w:hAnsi="Times New Roman" w:eastAsia="仿宋" w:cs="Times New Roman"/>
                <w:kern w:val="0"/>
                <w:sz w:val="24"/>
                <w:szCs w:val="24"/>
                <w:lang w:eastAsia="zh-CN"/>
              </w:rPr>
              <w:t>。</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lang w:eastAsia="zh-CN"/>
              </w:rPr>
              <w:t>加强高水平文章的产出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学科与人才团队建设</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560" w:firstLineChars="200"/>
              <w:rPr>
                <w:rFonts w:ascii="Times New Roman" w:hAnsi="Times New Roman" w:eastAsia="仿宋_GB2312"/>
                <w:sz w:val="15"/>
                <w:szCs w:val="15"/>
              </w:rPr>
            </w:pPr>
            <w:r>
              <w:rPr>
                <w:rFonts w:hint="eastAsia" w:ascii="Times New Roman" w:hAnsi="Times New Roman" w:eastAsia="仿宋_GB2312"/>
                <w:sz w:val="15"/>
                <w:szCs w:val="15"/>
              </w:rPr>
              <w:t>积极参与临床兽医学学科工作，参加人才队伍建设规划，落实人才培养和引进工作，建设高水平学科团队、科研基地（平台），完成学科规划目标。</w:t>
            </w:r>
          </w:p>
          <w:p>
            <w:pPr>
              <w:rPr>
                <w:rFonts w:ascii="Times New Roman" w:hAnsi="Times New Roman" w:eastAsia="仿宋" w:cs="Times New Roman"/>
                <w:kern w:val="0"/>
                <w:sz w:val="24"/>
                <w:szCs w:val="24"/>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lang w:eastAsia="zh-CN"/>
              </w:rPr>
              <w:t>按计划积极参与，有一定进展</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进一步加强人才引进工作，建设学科队伍。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社会服务与公共服务</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560" w:firstLineChars="200"/>
              <w:rPr>
                <w:rFonts w:ascii="Times New Roman" w:hAnsi="Times New Roman" w:eastAsia="仿宋_GB2312"/>
                <w:sz w:val="15"/>
                <w:szCs w:val="15"/>
              </w:rPr>
            </w:pPr>
            <w:r>
              <w:rPr>
                <w:rFonts w:hint="eastAsia" w:ascii="Times New Roman" w:hAnsi="Times New Roman" w:eastAsia="仿宋_GB2312"/>
                <w:sz w:val="15"/>
                <w:szCs w:val="15"/>
              </w:rPr>
              <w:t>积极参与学科、学院和学校组织的社会服务项目、以及学院组织的其他公共事务，关心集体，服务社会，不以任何方式拒绝或消极参与学院其他公共事务。</w:t>
            </w:r>
          </w:p>
          <w:p>
            <w:pPr>
              <w:rPr>
                <w:rFonts w:ascii="Times New Roman" w:hAnsi="Times New Roman" w:eastAsia="仿宋" w:cs="Times New Roman"/>
                <w:kern w:val="0"/>
                <w:sz w:val="24"/>
                <w:szCs w:val="24"/>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1"/>
                <w:szCs w:val="21"/>
                <w:lang w:eastAsia="zh-CN"/>
              </w:rPr>
              <w:t>第</w:t>
            </w:r>
            <w:r>
              <w:rPr>
                <w:rFonts w:hint="eastAsia" w:ascii="Times New Roman" w:hAnsi="Times New Roman" w:eastAsia="仿宋" w:cs="Times New Roman"/>
                <w:kern w:val="0"/>
                <w:sz w:val="21"/>
                <w:szCs w:val="21"/>
                <w:lang w:val="en-US" w:eastAsia="zh-CN"/>
              </w:rPr>
              <w:t>7，第8批中组部援藏，</w:t>
            </w:r>
            <w:r>
              <w:rPr>
                <w:rFonts w:hint="eastAsia" w:ascii="Times New Roman" w:hAnsi="Times New Roman" w:eastAsia="仿宋" w:cs="Times New Roman"/>
                <w:kern w:val="0"/>
                <w:sz w:val="21"/>
                <w:szCs w:val="21"/>
                <w:lang w:eastAsia="zh-CN"/>
              </w:rPr>
              <w:t>获得西藏自治区民族团结先进个人；培养农牧民和技术人员</w:t>
            </w:r>
            <w:r>
              <w:rPr>
                <w:rFonts w:hint="eastAsia" w:ascii="Times New Roman" w:hAnsi="Times New Roman" w:eastAsia="仿宋" w:cs="Times New Roman"/>
                <w:kern w:val="0"/>
                <w:sz w:val="21"/>
                <w:szCs w:val="21"/>
                <w:lang w:val="en-US" w:eastAsia="zh-CN"/>
              </w:rPr>
              <w:t>600人。</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进一步加强社会服务工作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各级单位</w:t>
            </w:r>
          </w:p>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审核意见</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系（教研室）</w:t>
            </w:r>
          </w:p>
        </w:tc>
        <w:tc>
          <w:tcPr>
            <w:tcW w:w="50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学院（部）</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评估意见</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后期工作</w:t>
            </w:r>
          </w:p>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建议</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c>
          <w:tcPr>
            <w:tcW w:w="50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c>
          <w:tcPr>
            <w:tcW w:w="31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负责人签名单位盖章</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ascii="Times New Roman" w:hAnsi="仿宋" w:eastAsia="仿宋" w:cs="Times New Roman"/>
                <w:kern w:val="0"/>
                <w:sz w:val="24"/>
                <w:szCs w:val="24"/>
              </w:rPr>
              <w:t>签名：</w:t>
            </w:r>
            <w:r>
              <w:rPr>
                <w:rFonts w:hint="eastAsia" w:ascii="Times New Roman" w:hAnsi="仿宋" w:eastAsia="仿宋" w:cs="Times New Roman"/>
                <w:kern w:val="0"/>
                <w:sz w:val="24"/>
                <w:szCs w:val="24"/>
              </w:rPr>
              <w:t xml:space="preserve">             </w:t>
            </w:r>
            <w:r>
              <w:rPr>
                <w:rFonts w:ascii="Times New Roman" w:hAnsi="仿宋" w:eastAsia="仿宋" w:cs="Times New Roman"/>
                <w:kern w:val="0"/>
                <w:sz w:val="24"/>
                <w:szCs w:val="24"/>
              </w:rPr>
              <w:t>日期：</w:t>
            </w:r>
          </w:p>
        </w:tc>
        <w:tc>
          <w:tcPr>
            <w:tcW w:w="501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ascii="Times New Roman" w:hAnsi="仿宋" w:eastAsia="仿宋" w:cs="Times New Roman"/>
                <w:kern w:val="0"/>
                <w:sz w:val="24"/>
                <w:szCs w:val="24"/>
              </w:rPr>
              <w:t>公章：</w:t>
            </w:r>
            <w:r>
              <w:rPr>
                <w:rFonts w:hint="eastAsia" w:ascii="Times New Roman" w:hAnsi="仿宋" w:eastAsia="仿宋" w:cs="Times New Roman"/>
                <w:kern w:val="0"/>
                <w:sz w:val="24"/>
                <w:szCs w:val="24"/>
              </w:rPr>
              <w:t xml:space="preserve">                 </w:t>
            </w:r>
            <w:r>
              <w:rPr>
                <w:rFonts w:ascii="Times New Roman" w:hAnsi="仿宋" w:eastAsia="仿宋" w:cs="Times New Roman"/>
                <w:kern w:val="0"/>
                <w:sz w:val="24"/>
                <w:szCs w:val="24"/>
              </w:rPr>
              <w:t>日期：</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ascii="Times New Roman" w:hAnsi="仿宋" w:eastAsia="仿宋" w:cs="Times New Roman"/>
                <w:kern w:val="0"/>
                <w:sz w:val="24"/>
                <w:szCs w:val="24"/>
              </w:rPr>
              <w:t>公章：</w:t>
            </w:r>
            <w:r>
              <w:rPr>
                <w:rFonts w:hint="eastAsia" w:ascii="Times New Roman" w:hAnsi="仿宋" w:eastAsia="仿宋" w:cs="Times New Roman"/>
                <w:kern w:val="0"/>
                <w:sz w:val="24"/>
                <w:szCs w:val="24"/>
              </w:rPr>
              <w:t xml:space="preserve">           </w:t>
            </w:r>
            <w:r>
              <w:rPr>
                <w:rFonts w:ascii="Times New Roman" w:hAnsi="仿宋" w:eastAsia="仿宋" w:cs="Times New Roman"/>
                <w:kern w:val="0"/>
                <w:sz w:val="24"/>
                <w:szCs w:val="24"/>
              </w:rPr>
              <w:t>日期：</w:t>
            </w:r>
          </w:p>
        </w:tc>
      </w:tr>
    </w:tbl>
    <w:p>
      <w:pPr>
        <w:rPr>
          <w:rFonts w:asciiTheme="minorEastAsia" w:hAnsiTheme="minorEastAsia"/>
          <w:sz w:val="24"/>
          <w:szCs w:val="24"/>
        </w:rPr>
      </w:pPr>
    </w:p>
    <w:sectPr>
      <w:pgSz w:w="16838" w:h="11906" w:orient="landscape"/>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27C"/>
    <w:rsid w:val="00042739"/>
    <w:rsid w:val="00070494"/>
    <w:rsid w:val="001961ED"/>
    <w:rsid w:val="001E055F"/>
    <w:rsid w:val="00237755"/>
    <w:rsid w:val="0025727C"/>
    <w:rsid w:val="00301BA1"/>
    <w:rsid w:val="00314E5E"/>
    <w:rsid w:val="0034485D"/>
    <w:rsid w:val="00357B1B"/>
    <w:rsid w:val="00382A6F"/>
    <w:rsid w:val="003B5867"/>
    <w:rsid w:val="003F4C1C"/>
    <w:rsid w:val="00423D93"/>
    <w:rsid w:val="0044173A"/>
    <w:rsid w:val="00493267"/>
    <w:rsid w:val="004A635A"/>
    <w:rsid w:val="004F453C"/>
    <w:rsid w:val="004F76E9"/>
    <w:rsid w:val="005303EE"/>
    <w:rsid w:val="005304BF"/>
    <w:rsid w:val="005608B8"/>
    <w:rsid w:val="00572F38"/>
    <w:rsid w:val="005A6F2C"/>
    <w:rsid w:val="005B56C1"/>
    <w:rsid w:val="005E7CE8"/>
    <w:rsid w:val="005F2685"/>
    <w:rsid w:val="006038B4"/>
    <w:rsid w:val="0066336B"/>
    <w:rsid w:val="00674DF5"/>
    <w:rsid w:val="006829C4"/>
    <w:rsid w:val="006B3217"/>
    <w:rsid w:val="0070782E"/>
    <w:rsid w:val="00757C91"/>
    <w:rsid w:val="007D19C0"/>
    <w:rsid w:val="0089531E"/>
    <w:rsid w:val="008A78AA"/>
    <w:rsid w:val="008F4427"/>
    <w:rsid w:val="009059FD"/>
    <w:rsid w:val="0094433E"/>
    <w:rsid w:val="0095762D"/>
    <w:rsid w:val="009A6CD9"/>
    <w:rsid w:val="009F6D89"/>
    <w:rsid w:val="00A04AAB"/>
    <w:rsid w:val="00A522E8"/>
    <w:rsid w:val="00A57838"/>
    <w:rsid w:val="00A9315C"/>
    <w:rsid w:val="00AD1CA4"/>
    <w:rsid w:val="00AF5B42"/>
    <w:rsid w:val="00B82696"/>
    <w:rsid w:val="00C153EA"/>
    <w:rsid w:val="00D47655"/>
    <w:rsid w:val="00DE52D8"/>
    <w:rsid w:val="00E355D8"/>
    <w:rsid w:val="00E54276"/>
    <w:rsid w:val="00ED6A15"/>
    <w:rsid w:val="00F64E6F"/>
    <w:rsid w:val="00F658C6"/>
    <w:rsid w:val="00F6740C"/>
    <w:rsid w:val="00F8121E"/>
    <w:rsid w:val="00FE2897"/>
    <w:rsid w:val="00FF0C2D"/>
    <w:rsid w:val="08472E19"/>
    <w:rsid w:val="084C4D23"/>
    <w:rsid w:val="14224683"/>
    <w:rsid w:val="28A150B6"/>
    <w:rsid w:val="459739DF"/>
    <w:rsid w:val="66CF2C56"/>
    <w:rsid w:val="7EB4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B6888-88E5-4384-AE17-53CCB2B2E250}">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Pages>
  <Words>350</Words>
  <Characters>1995</Characters>
  <Lines>16</Lines>
  <Paragraphs>4</Paragraphs>
  <ScaleCrop>false</ScaleCrop>
  <LinksUpToDate>false</LinksUpToDate>
  <CharactersWithSpaces>2341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2017-04-12T03:29:00Z</dcterms:created>
  <dc:creator>微软用户</dc:creator>
  <cp:lastModifiedBy>lijiakui</cp:lastModifiedBy>
  <cp:lastPrinted>2017-04-28T01:12:00Z</cp:lastPrinted>
  <dcterms:modified xsi:type="dcterms:W3CDTF">2017-04-28T01:40:19Z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