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7377C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C26372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2971"/>
        <w:gridCol w:w="2977"/>
        <w:gridCol w:w="1984"/>
        <w:gridCol w:w="1707"/>
      </w:tblGrid>
      <w:tr w:rsidR="002025D2" w:rsidRPr="008A65A2" w:rsidTr="00B05D0E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263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刘正飞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263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教授四级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263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263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</w:t>
            </w:r>
            <w:r w:rsidR="002E259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B05D0E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B05D0E">
        <w:trPr>
          <w:trHeight w:hRule="exact" w:val="27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2637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 w:rsidRPr="000D299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预防兽医学）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二级学科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学风建设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教师职业道德规范的宣传教育、监督管理工作。研究制定并采取相关措施，营造积极向上、崇尚学术、勇于探索、追求真理、自由唯真的学术氛围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学风端正，无违反职业道德规范和学术不端行为发生。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A7B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A7B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无违反职业道德规范和学术不端行为发生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60A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2025D2" w:rsidRPr="008A65A2" w:rsidTr="00B05D0E">
        <w:trPr>
          <w:trHeight w:hRule="exact" w:val="34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1779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参与并积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极带领</w:t>
            </w:r>
            <w:r w:rsidRPr="00A9161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预防兽医学</w:t>
            </w:r>
            <w:r w:rsidRPr="00A9161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）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教师从事学生思想政治教育与学生管理工作，在教学科研等工作中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坚持学为人师、行为世范，以高尚的道德情操和社会主义核心价值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观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引领和培育学生健康成长。</w:t>
            </w:r>
            <w:r w:rsidRPr="00283C7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担任</w:t>
            </w:r>
            <w:r w:rsidRPr="00283C7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</w:t>
            </w:r>
            <w:r w:rsidRPr="00283C7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届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动物医学专业班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主任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，所带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班级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和所指导</w:t>
            </w:r>
            <w:r w:rsidRPr="003F3FC2">
              <w:rPr>
                <w:rFonts w:ascii="Times New Roman" w:eastAsia="仿宋_GB2312" w:hAnsi="Times New Roman" w:hint="eastAsia"/>
                <w:sz w:val="28"/>
                <w:szCs w:val="28"/>
              </w:rPr>
              <w:t>研究生无重大责任事故发生，学生健康成长，品行优良。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979F2" w:rsidP="0014713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级兽医四班班主任</w:t>
            </w:r>
            <w:r w:rsidR="001471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，就业率</w:t>
            </w:r>
            <w:r w:rsidR="001471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100%</w:t>
            </w:r>
            <w:r w:rsidR="0014713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E60A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所指导的研究生健康成长，</w:t>
            </w:r>
            <w:r w:rsidR="00386876" w:rsidRPr="0038687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  <w:r w:rsidR="0038687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不良</w:t>
            </w:r>
            <w:r w:rsidR="00386876" w:rsidRPr="0038687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事故发生</w:t>
            </w:r>
            <w:r w:rsidR="0038687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E60A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均已顺利就业。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60A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B05D0E">
        <w:trPr>
          <w:trHeight w:hRule="exact" w:val="27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1779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承担本科生教学和研究生培养工作，面向本科生讲授</w:t>
            </w:r>
            <w:r w:rsidRPr="002D3A8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《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病毒</w:t>
            </w:r>
            <w:r w:rsidRPr="002D3A85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学》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和《人畜共患病》等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课程，每年不少于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60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学时，教学效果良好，</w:t>
            </w:r>
            <w:r w:rsidRPr="00EE5A1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获校级教学质量优良奖至少</w:t>
            </w:r>
            <w:r w:rsidRPr="00EE5A1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</w:t>
            </w:r>
            <w:r w:rsidRPr="00EE5A1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42" w:rsidRDefault="00A23C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面向本科生讲授《病毒学》和《人畜共患病》等课程，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年工作量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164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年工作量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158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年工作量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153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学时，共计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475</w:t>
            </w:r>
            <w:r w:rsidR="00F23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学时；</w:t>
            </w:r>
          </w:p>
          <w:p w:rsidR="00E33017" w:rsidRPr="008A65A2" w:rsidRDefault="00A23C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获华中农业大学教学质量优秀二等奖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60A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B05D0E">
        <w:trPr>
          <w:trHeight w:hRule="exact" w:val="34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1779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参与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组织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（预防兽医学）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学科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人才培养目标和培养方案的制定和具体实施，提高本学科人才培养质量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。聘期内，指导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本科毕业生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10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名、硕士毕业生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8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名、博士毕业生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2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；指导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大学生课外学术、创业竞赛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指导研究生获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校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级及以上优秀学位论文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2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项（或取得高水平研究成果）</w:t>
            </w:r>
            <w:r w:rsidRPr="007A1FCF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CF1D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人，博士毕业生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人；</w:t>
            </w:r>
          </w:p>
          <w:p w:rsidR="00CF1D07" w:rsidRDefault="00CF1D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 w:rsidRPr="00CF1D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创业竞赛项目</w:t>
            </w:r>
            <w:r w:rsidRPr="00CF1D0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F1D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E60A85" w:rsidRDefault="00E60A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指导本科生获</w:t>
            </w:r>
            <w:r w:rsidR="00E81F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湖北省优秀学士学位论文</w:t>
            </w:r>
            <w:r w:rsidR="00E81F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81F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</w:p>
          <w:p w:rsidR="00CF1D07" w:rsidRPr="008A65A2" w:rsidRDefault="00CF1D0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1D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指导研究生获校级及以上优秀学位论文</w:t>
            </w:r>
            <w:r w:rsidRPr="00CF1D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CF1D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60A8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B05D0E">
        <w:trPr>
          <w:trHeight w:hRule="exact" w:val="440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2" w:rsidRDefault="00617792" w:rsidP="00617792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负责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（预防兽医学）</w:t>
            </w:r>
            <w:r w:rsidRPr="00807D4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科学研究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工作，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形成稳定的</w:t>
            </w:r>
            <w:r w:rsidRPr="001765B9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动物</w:t>
            </w:r>
            <w:r w:rsidRPr="001765B9"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>α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疱疹病毒与人畜共患布鲁氏菌病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研究方向，</w:t>
            </w:r>
            <w:r w:rsidRPr="00C94C7E">
              <w:rPr>
                <w:rFonts w:ascii="Times New Roman" w:eastAsia="仿宋_GB2312" w:hAnsi="Times New Roman" w:hint="eastAsia"/>
                <w:sz w:val="28"/>
                <w:szCs w:val="28"/>
              </w:rPr>
              <w:t>产生标志性或有影响力的科技成果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。聘期内，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获得国家自然科学基金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面上项目至少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1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；以通讯或第一作者在本学科主流期刊发表论文，</w:t>
            </w:r>
            <w:r w:rsidRPr="009157F6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SCI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论文</w:t>
            </w:r>
            <w:r w:rsidRPr="009157F6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累计</w:t>
            </w:r>
            <w:r w:rsidRPr="0026759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IF</w:t>
            </w:r>
            <w:r w:rsidRPr="0026759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不少于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15</w:t>
            </w:r>
            <w:r w:rsidRPr="0026759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.0</w:t>
            </w:r>
            <w:r w:rsidRPr="0026759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，其中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单篇</w:t>
            </w:r>
            <w:r w:rsidRPr="0026759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IF</w:t>
            </w:r>
            <w:r w:rsidRPr="0026759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大于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的</w:t>
            </w:r>
            <w:r w:rsidRPr="0026759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5.</w:t>
            </w:r>
            <w:r w:rsidRPr="00CD7DA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0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论文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不少于</w:t>
            </w:r>
            <w:r w:rsidRPr="00CD7DAA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1</w:t>
            </w:r>
            <w:r w:rsidRPr="00CD7DA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篇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（或单篇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IF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大于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>3.0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的论文不少于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篇）</w:t>
            </w:r>
            <w:r w:rsidRPr="00654A8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，获授权发明专利至少</w:t>
            </w:r>
            <w:r w:rsidRPr="00654A8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1</w:t>
            </w:r>
            <w:r w:rsidRPr="00654A83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项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61779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F8028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获得</w:t>
            </w:r>
            <w:r w:rsidRPr="00F8028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国家自然科学基金面上项目资助</w:t>
            </w:r>
            <w:r w:rsidRPr="00F80282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F8028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F80282" w:rsidRDefault="00F8028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篇，累计影响因子</w:t>
            </w:r>
            <w:r w:rsid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21.894</w:t>
            </w:r>
            <w:r w:rsid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单篇</w:t>
            </w:r>
            <w:r w:rsidR="00A23C42" w:rsidRPr="00A23C42">
              <w:rPr>
                <w:rFonts w:ascii="Times New Roman" w:eastAsia="仿宋" w:hAnsi="Times New Roman" w:cs="Times New Roman"/>
                <w:sz w:val="24"/>
                <w:szCs w:val="24"/>
              </w:rPr>
              <w:t>IF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大于的</w:t>
            </w:r>
            <w:r w:rsidR="00A23C42" w:rsidRPr="00A23C42">
              <w:rPr>
                <w:rFonts w:ascii="Times New Roman" w:eastAsia="仿宋" w:hAnsi="Times New Roman" w:cs="Times New Roman"/>
                <w:sz w:val="24"/>
                <w:szCs w:val="24"/>
              </w:rPr>
              <w:t>5.0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篇，单篇</w:t>
            </w:r>
            <w:r w:rsidR="00A23C42" w:rsidRPr="00A23C42">
              <w:rPr>
                <w:rFonts w:ascii="Times New Roman" w:eastAsia="仿宋" w:hAnsi="Times New Roman" w:cs="Times New Roman"/>
                <w:sz w:val="24"/>
                <w:szCs w:val="24"/>
              </w:rPr>
              <w:t>IF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大于的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A23C42" w:rsidRPr="00A23C42">
              <w:rPr>
                <w:rFonts w:ascii="Times New Roman" w:eastAsia="仿宋" w:hAnsi="Times New Roman" w:cs="Times New Roman"/>
                <w:sz w:val="24"/>
                <w:szCs w:val="24"/>
              </w:rPr>
              <w:t>.0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A23C42" w:rsidRP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A23C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A23C42" w:rsidRPr="008A65A2" w:rsidRDefault="00A23C4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获授权发明专利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81FC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0A6BEB">
        <w:trPr>
          <w:trHeight w:hRule="exact" w:val="398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2" w:rsidRDefault="00617792" w:rsidP="00617792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7DAA">
              <w:rPr>
                <w:rFonts w:ascii="Times New Roman" w:eastAsia="仿宋_GB2312" w:hAnsi="Times New Roman" w:hint="eastAsia"/>
                <w:sz w:val="28"/>
                <w:szCs w:val="28"/>
              </w:rPr>
              <w:t>学科与人才团队建设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主持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（预防兽医学）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学科并积极参与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兽医学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一级学科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学科规划、学科项目、学位点建设和评估工作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统筹人才队伍建设规划，落实人才培养和引进工作，建设高水平学科团队、科研基地（平台）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，完成学科规划目标。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聘期内，</w:t>
            </w:r>
            <w:r w:rsidRPr="000D299C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预防兽医学）</w:t>
            </w:r>
            <w:r w:rsidRPr="00F7377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二级学科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评估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优秀；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推进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兽医</w:t>
            </w:r>
            <w:r w:rsidRPr="0078523A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学博士后科研流动站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建设</w:t>
            </w:r>
            <w:r w:rsidRPr="006C3588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E33017" w:rsidRPr="0061779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32E8F" w:rsidP="000A6B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B05D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人才引进评估；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5E557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《病毒学》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课件优化工作</w:t>
            </w:r>
            <w:r w:rsidR="000A6BE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  <w:r w:rsidR="000A6BE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一级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</w:t>
            </w:r>
            <w:r w:rsidR="00B05D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获评</w:t>
            </w:r>
            <w:r w:rsidR="000A6BE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全国第二</w:t>
            </w:r>
            <w:r w:rsidR="00B05D0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32E8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0A6BEB">
        <w:trPr>
          <w:trHeight w:hRule="exact" w:val="270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1779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积极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参与学科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学院和学校组织的社会服务项目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、以及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学院组织的其他公共事务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关心集体，服务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社会，不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任何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方式拒绝或消极参与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学院其他公共事务</w:t>
            </w:r>
            <w:r w:rsidRPr="008D2630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A6BEB" w:rsidP="00BF4FE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参与动物生物安全三级实验室的硬件和软件建设，完成年度监督评审工作；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积极参与预防兽医学湖北省重点实验室</w:t>
            </w:r>
            <w:r w:rsidR="00BF4F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农业部诊断试剂创制实验室</w:t>
            </w:r>
            <w:r w:rsidR="00BF4F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和农业微生物学国家重点实验室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的建设规划</w:t>
            </w:r>
            <w:r w:rsidR="00BF4FE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和评估评审</w:t>
            </w:r>
            <w:r w:rsidR="00D92C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05D0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无。</w:t>
            </w:r>
          </w:p>
        </w:tc>
      </w:tr>
      <w:tr w:rsidR="00E33017" w:rsidRPr="008A65A2" w:rsidTr="00B05D0E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B05D0E">
        <w:trPr>
          <w:trHeight w:hRule="exact" w:val="184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05D0E">
        <w:trPr>
          <w:trHeight w:hRule="exact" w:val="19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05D0E">
        <w:trPr>
          <w:trHeight w:hRule="exact" w:val="1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="00BD7C3A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E33017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B7377C" w:rsidRDefault="00195F28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</w:t>
            </w:r>
          </w:p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7C" w:rsidRDefault="00E33017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</w:t>
            </w:r>
          </w:p>
          <w:p w:rsidR="00B7377C" w:rsidRDefault="00195F28">
            <w:pPr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</w:p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4F" w:rsidRDefault="003F7E4F" w:rsidP="00D80CB3">
      <w:pPr>
        <w:spacing w:after="0"/>
      </w:pPr>
      <w:r>
        <w:separator/>
      </w:r>
    </w:p>
  </w:endnote>
  <w:endnote w:type="continuationSeparator" w:id="1">
    <w:p w:rsidR="003F7E4F" w:rsidRDefault="003F7E4F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4F" w:rsidRDefault="003F7E4F" w:rsidP="00D80CB3">
      <w:pPr>
        <w:spacing w:after="0"/>
      </w:pPr>
      <w:r>
        <w:separator/>
      </w:r>
    </w:p>
  </w:footnote>
  <w:footnote w:type="continuationSeparator" w:id="1">
    <w:p w:rsidR="003F7E4F" w:rsidRDefault="003F7E4F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4E5"/>
    <w:rsid w:val="00017960"/>
    <w:rsid w:val="0009280E"/>
    <w:rsid w:val="000A6BEB"/>
    <w:rsid w:val="000C06E2"/>
    <w:rsid w:val="000D1792"/>
    <w:rsid w:val="000F4818"/>
    <w:rsid w:val="00106CDD"/>
    <w:rsid w:val="001153CF"/>
    <w:rsid w:val="00124621"/>
    <w:rsid w:val="00147139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53C45"/>
    <w:rsid w:val="0029409F"/>
    <w:rsid w:val="002A7B33"/>
    <w:rsid w:val="002B20DB"/>
    <w:rsid w:val="002B70B9"/>
    <w:rsid w:val="002B7544"/>
    <w:rsid w:val="002C65B3"/>
    <w:rsid w:val="002E259C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6876"/>
    <w:rsid w:val="003D37D8"/>
    <w:rsid w:val="003E2A3C"/>
    <w:rsid w:val="003F7E4F"/>
    <w:rsid w:val="00407DBE"/>
    <w:rsid w:val="00411227"/>
    <w:rsid w:val="00426133"/>
    <w:rsid w:val="004358AB"/>
    <w:rsid w:val="0043746A"/>
    <w:rsid w:val="004400E4"/>
    <w:rsid w:val="0047622C"/>
    <w:rsid w:val="004D1925"/>
    <w:rsid w:val="005252D7"/>
    <w:rsid w:val="005301EE"/>
    <w:rsid w:val="00554B25"/>
    <w:rsid w:val="00574186"/>
    <w:rsid w:val="005A5472"/>
    <w:rsid w:val="005B0027"/>
    <w:rsid w:val="005B27F5"/>
    <w:rsid w:val="005B466F"/>
    <w:rsid w:val="005D4CA0"/>
    <w:rsid w:val="005E557B"/>
    <w:rsid w:val="005F5607"/>
    <w:rsid w:val="00600AF5"/>
    <w:rsid w:val="00605A33"/>
    <w:rsid w:val="00610004"/>
    <w:rsid w:val="00617792"/>
    <w:rsid w:val="0063541C"/>
    <w:rsid w:val="006808AF"/>
    <w:rsid w:val="006B2106"/>
    <w:rsid w:val="006C4AE5"/>
    <w:rsid w:val="006F340D"/>
    <w:rsid w:val="006F5C97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27EE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32E8F"/>
    <w:rsid w:val="009443E0"/>
    <w:rsid w:val="009555B3"/>
    <w:rsid w:val="00973924"/>
    <w:rsid w:val="00974E49"/>
    <w:rsid w:val="0097690B"/>
    <w:rsid w:val="0099132C"/>
    <w:rsid w:val="009A2806"/>
    <w:rsid w:val="009C25F0"/>
    <w:rsid w:val="009C7C1C"/>
    <w:rsid w:val="009E55FA"/>
    <w:rsid w:val="009F2BC3"/>
    <w:rsid w:val="00A12DE4"/>
    <w:rsid w:val="00A23C42"/>
    <w:rsid w:val="00A83680"/>
    <w:rsid w:val="00AD11A7"/>
    <w:rsid w:val="00AF05C0"/>
    <w:rsid w:val="00B05D0E"/>
    <w:rsid w:val="00B12593"/>
    <w:rsid w:val="00B14AE2"/>
    <w:rsid w:val="00B25A19"/>
    <w:rsid w:val="00B37B77"/>
    <w:rsid w:val="00B66335"/>
    <w:rsid w:val="00B7377C"/>
    <w:rsid w:val="00B8321A"/>
    <w:rsid w:val="00B87BAE"/>
    <w:rsid w:val="00B979F2"/>
    <w:rsid w:val="00BD7C3A"/>
    <w:rsid w:val="00BF4FE8"/>
    <w:rsid w:val="00C26372"/>
    <w:rsid w:val="00C603F5"/>
    <w:rsid w:val="00C610E0"/>
    <w:rsid w:val="00C74A45"/>
    <w:rsid w:val="00C92526"/>
    <w:rsid w:val="00C96EAC"/>
    <w:rsid w:val="00CB0304"/>
    <w:rsid w:val="00CB31FF"/>
    <w:rsid w:val="00CF1D07"/>
    <w:rsid w:val="00D27322"/>
    <w:rsid w:val="00D31D50"/>
    <w:rsid w:val="00D3745F"/>
    <w:rsid w:val="00D80CB3"/>
    <w:rsid w:val="00D917B8"/>
    <w:rsid w:val="00D92C26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60A85"/>
    <w:rsid w:val="00E76F86"/>
    <w:rsid w:val="00E81FC2"/>
    <w:rsid w:val="00EC7F16"/>
    <w:rsid w:val="00F231B1"/>
    <w:rsid w:val="00F2459E"/>
    <w:rsid w:val="00F27B1E"/>
    <w:rsid w:val="00F34AC7"/>
    <w:rsid w:val="00F35923"/>
    <w:rsid w:val="00F53ED9"/>
    <w:rsid w:val="00F71E38"/>
    <w:rsid w:val="00F80282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249</Words>
  <Characters>1422</Characters>
  <Application>Microsoft Office Word</Application>
  <DocSecurity>0</DocSecurity>
  <Lines>11</Lines>
  <Paragraphs>3</Paragraphs>
  <ScaleCrop>false</ScaleCrop>
  <Company>shendu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22</cp:revision>
  <cp:lastPrinted>2017-04-05T01:58:00Z</cp:lastPrinted>
  <dcterms:created xsi:type="dcterms:W3CDTF">2017-04-06T09:11:00Z</dcterms:created>
  <dcterms:modified xsi:type="dcterms:W3CDTF">2017-04-25T00:55:00Z</dcterms:modified>
</cp:coreProperties>
</file>