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件二</w:t>
      </w:r>
      <w:r>
        <w:rPr>
          <w:rFonts w:ascii="Times New Roman" w:hAnsi="Times New Roman" w:eastAsia="方正小标宋简体" w:cs="Times New Roman"/>
          <w:sz w:val="32"/>
          <w:szCs w:val="32"/>
        </w:rPr>
        <w:t>：华中农业大学教师岗位聘任中期评估表</w:t>
      </w:r>
    </w:p>
    <w:p>
      <w:pPr>
        <w:spacing w:after="120"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动物医学院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1843"/>
        <w:gridCol w:w="561"/>
        <w:gridCol w:w="2415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陈品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九级岗位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兽医学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基础兽医学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恪守教师职业道德规范，积极参与学风建设、宣传、监督管理工作。保证个人无违反职业道德规范和学术不端行为发生。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无违反职业道德规范和学术不端行为发生。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严格按相关要执行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与学生思想政治教育与学生管理工作，在教学科研等工作中坚持学为人师、行为世范，以高尚的道德情操和社会主义核心价值观引领和培育学生健康成长。聘期内，担任一届动物医学专业本科班班主任，所带班级无重大责任事故发生，学生健康成长，品行优良。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主要是在课堂上对学生进行思想政治教育，目前尚未承担班主任工作。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继续做“四有”教师，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以高尚的道德情操和社会主义核心价值观引领和培育学生健康成长。争取承担班主任工作。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担本科生教学和研究生培养工作，面向本科生讲授《兽医药理学》、《兽医药理学实验》、《兽医药理学综合教学实习》和《兽医临床药理学》等课程，年均教学工作量不低于120学时。参与兽医药理学教学团队建设，积极参与《兽医药理学》湖北省精品课程建设；主持或参与 1项教学改革项目研究项目。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每年均承担前述课程的教学，教学工作量均高于120标准学时。参与教改项目2项，发表教改论文1篇，获教学质量优秀三等奖1次。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进一步加强教学方法和能力的提升。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与动物医学学科人才培养方案的具体实施，提高本学科人才培养质量。聘期内坚持指导动物医学专业本科生进行生产教学实习和毕业实习5-6名；争取指导学校大学生科技创新SRF项目1项。协助教研室相关老师指导硕士研究生5-10名。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全程指导本科生生产实习1次，共计52天。协助何启盖老师指导硕士研究生6名。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加强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学校大学生科技创新SRF项目的申报。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从事兽药残留及新兽药研发方向科学研究，聘期内，以通讯或第一作者发表SCI收录论文2篇以上，累积影响因子大于3.0，参与完成科研著作不少于1部，新获批科研项目不少于1项。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参与编写全国规划教材1部；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目前发表的SCI文章尚未达到要求，后期需加强。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积极参与动物医学学科的学科规划、学科项目建设和评估工作，服从学科责任人工作安排。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积极参加学科评估等工作，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服从学科责任人工作安排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服从学科责任人工作安排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按要求积极参与院里所组织的各项活动。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争取更多的服务社会机会，将理论与实践有机结合。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after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该同志在聘期内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能认真实践自己岗位职责，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考评合格。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after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对照岗位职责和目标任务进一步要求自己，争取在论文发表、科研项目申报等方面有突破。</w:t>
            </w:r>
            <w:bookmarkStart w:id="0" w:name="_GoBack"/>
            <w:bookmarkEnd w:id="0"/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3298F"/>
    <w:rsid w:val="0009280E"/>
    <w:rsid w:val="000B4DE5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B45A8"/>
    <w:rsid w:val="001C1B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91C39"/>
    <w:rsid w:val="003B7539"/>
    <w:rsid w:val="003D37D8"/>
    <w:rsid w:val="003E2A3C"/>
    <w:rsid w:val="00411227"/>
    <w:rsid w:val="00426133"/>
    <w:rsid w:val="00431D20"/>
    <w:rsid w:val="004358AB"/>
    <w:rsid w:val="004400E4"/>
    <w:rsid w:val="0047622C"/>
    <w:rsid w:val="004B6528"/>
    <w:rsid w:val="004D1925"/>
    <w:rsid w:val="005252D7"/>
    <w:rsid w:val="005301EE"/>
    <w:rsid w:val="00554B25"/>
    <w:rsid w:val="005A5472"/>
    <w:rsid w:val="005B0027"/>
    <w:rsid w:val="005B27F5"/>
    <w:rsid w:val="005B466F"/>
    <w:rsid w:val="005D2FEF"/>
    <w:rsid w:val="005D4CA0"/>
    <w:rsid w:val="005F5607"/>
    <w:rsid w:val="00600AF5"/>
    <w:rsid w:val="00605A33"/>
    <w:rsid w:val="00610004"/>
    <w:rsid w:val="006159D9"/>
    <w:rsid w:val="0063541C"/>
    <w:rsid w:val="006B2106"/>
    <w:rsid w:val="006C4AE5"/>
    <w:rsid w:val="006D322A"/>
    <w:rsid w:val="006F340D"/>
    <w:rsid w:val="00700DAA"/>
    <w:rsid w:val="00720C55"/>
    <w:rsid w:val="00722225"/>
    <w:rsid w:val="00724482"/>
    <w:rsid w:val="00724931"/>
    <w:rsid w:val="00730A5E"/>
    <w:rsid w:val="00750A46"/>
    <w:rsid w:val="00766594"/>
    <w:rsid w:val="007741B7"/>
    <w:rsid w:val="00777ABE"/>
    <w:rsid w:val="007800B9"/>
    <w:rsid w:val="007A30A2"/>
    <w:rsid w:val="007A45E0"/>
    <w:rsid w:val="007B57AB"/>
    <w:rsid w:val="007C6E94"/>
    <w:rsid w:val="007D0E41"/>
    <w:rsid w:val="007D2A99"/>
    <w:rsid w:val="007F61F2"/>
    <w:rsid w:val="00810FD8"/>
    <w:rsid w:val="00842CDE"/>
    <w:rsid w:val="00851ECA"/>
    <w:rsid w:val="00887CA3"/>
    <w:rsid w:val="008939A4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06659"/>
    <w:rsid w:val="00B12593"/>
    <w:rsid w:val="00B14AE2"/>
    <w:rsid w:val="00B25A19"/>
    <w:rsid w:val="00B37B77"/>
    <w:rsid w:val="00B66335"/>
    <w:rsid w:val="00B75E73"/>
    <w:rsid w:val="00B8321A"/>
    <w:rsid w:val="00B87BAE"/>
    <w:rsid w:val="00B91C0C"/>
    <w:rsid w:val="00C34178"/>
    <w:rsid w:val="00C57C84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5272"/>
    <w:rsid w:val="00F27B1E"/>
    <w:rsid w:val="00F355FA"/>
    <w:rsid w:val="00F35923"/>
    <w:rsid w:val="00F53ED9"/>
    <w:rsid w:val="00F71E38"/>
    <w:rsid w:val="00FB109E"/>
    <w:rsid w:val="00FB41F2"/>
    <w:rsid w:val="00FC3AB4"/>
    <w:rsid w:val="00FC74D3"/>
    <w:rsid w:val="00FD141D"/>
    <w:rsid w:val="00FE6CB5"/>
    <w:rsid w:val="00FF1829"/>
    <w:rsid w:val="3D6747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</w:style>
  <w:style w:type="paragraph" w:styleId="4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qFormat/>
    <w:uiPriority w:val="99"/>
    <w:rPr>
      <w:rFonts w:ascii="Tahoma" w:hAnsi="Tahoma"/>
    </w:rPr>
  </w:style>
  <w:style w:type="character" w:customStyle="1" w:styleId="16">
    <w:name w:val="批注主题 Char"/>
    <w:basedOn w:val="15"/>
    <w:link w:val="2"/>
    <w:semiHidden/>
    <w:qFormat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3</Pages>
  <Words>330</Words>
  <Characters>985</Characters>
  <Lines>70</Lines>
  <Paragraphs>57</Paragraphs>
  <TotalTime>0</TotalTime>
  <ScaleCrop>false</ScaleCrop>
  <LinksUpToDate>false</LinksUpToDate>
  <CharactersWithSpaces>1258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2017-04-26T07:26:00Z</dcterms:created>
  <dc:creator>Administrator</dc:creator>
  <cp:lastModifiedBy>Administrator</cp:lastModifiedBy>
  <cp:lastPrinted>2017-04-05T01:58:00Z</cp:lastPrinted>
  <dcterms:modified xsi:type="dcterms:W3CDTF">2017-04-26T09:35:48Z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