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EE2E53">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14541C">
        <w:rPr>
          <w:rFonts w:ascii="Times New Roman" w:eastAsia="仿宋_GB2312" w:hAnsi="Times New Roman" w:cs="Times New Roman" w:hint="eastAsia"/>
          <w:sz w:val="24"/>
          <w:szCs w:val="24"/>
        </w:rPr>
        <w:t>动物医学院</w:t>
      </w:r>
    </w:p>
    <w:tbl>
      <w:tblPr>
        <w:tblStyle w:val="a3"/>
        <w:tblW w:w="14927" w:type="dxa"/>
        <w:jc w:val="center"/>
        <w:tblLook w:val="04A0"/>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14541C">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操继跃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14541C">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四级岗</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14541C">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14541C">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基础兽医学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1D1B19">
        <w:trPr>
          <w:trHeight w:hRule="exact" w:val="206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96206B" w:rsidRDefault="0096206B" w:rsidP="0096206B">
            <w:pPr>
              <w:spacing w:line="240" w:lineRule="exact"/>
              <w:rPr>
                <w:rFonts w:ascii="Times New Roman" w:eastAsia="仿宋" w:hAnsi="Times New Roman" w:cs="Times New Roman"/>
                <w:sz w:val="21"/>
                <w:szCs w:val="21"/>
              </w:rPr>
            </w:pPr>
            <w:r w:rsidRPr="0096206B">
              <w:rPr>
                <w:rFonts w:ascii="Times New Roman" w:eastAsia="仿宋" w:hAnsi="Times New Roman" w:cs="Times New Roman" w:hint="eastAsia"/>
                <w:sz w:val="24"/>
                <w:szCs w:val="24"/>
              </w:rPr>
              <w:t>协助基础兽医学二级学科学风建设、教师职业道德规范的宣传教育、监督管理工作。研究制定并采取相关措施，营造积极向上、崇尚学术、勇于探索、追求真理、自由唯真的学术氛围。基础兽医学学科学术氛围良好，学风端正，教师和学生无违反职业道德规范和学术不端行为发生。</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A44068">
            <w:pPr>
              <w:rPr>
                <w:rFonts w:ascii="Times New Roman" w:eastAsia="仿宋" w:hAnsi="Times New Roman" w:cs="Times New Roman"/>
                <w:sz w:val="24"/>
                <w:szCs w:val="24"/>
              </w:rPr>
            </w:pPr>
            <w:r>
              <w:rPr>
                <w:rFonts w:ascii="Times New Roman" w:eastAsia="仿宋" w:hAnsi="Times New Roman" w:cs="Times New Roman" w:hint="eastAsia"/>
                <w:sz w:val="24"/>
                <w:szCs w:val="24"/>
              </w:rPr>
              <w:t>完成</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747093">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2025D2" w:rsidRPr="008A65A2" w:rsidTr="001D1B19">
        <w:trPr>
          <w:trHeight w:hRule="exact" w:val="199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96206B" w:rsidRDefault="0096206B" w:rsidP="0096206B">
            <w:pPr>
              <w:spacing w:line="240" w:lineRule="exact"/>
              <w:ind w:firstLineChars="200" w:firstLine="480"/>
              <w:rPr>
                <w:rFonts w:ascii="Times New Roman" w:eastAsia="仿宋" w:hAnsi="Times New Roman" w:cs="Times New Roman"/>
                <w:sz w:val="24"/>
                <w:szCs w:val="24"/>
              </w:rPr>
            </w:pPr>
            <w:r w:rsidRPr="0096206B">
              <w:rPr>
                <w:rFonts w:ascii="Times New Roman" w:eastAsia="仿宋" w:hAnsi="Times New Roman" w:cs="Times New Roman" w:hint="eastAsia"/>
                <w:sz w:val="24"/>
                <w:szCs w:val="24"/>
              </w:rPr>
              <w:t>参与并积极带领基础兽医学学学科教师从事学生思想政治教育与学生管理工作，在教学科研等工作中坚持学为人师、行为世范，以高尚的道德情操和社会主义核心价值观引领和培育学生健康成长。指导研究生无重大责任事故发生，学生健康成长，品行优良。</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96206B">
            <w:pPr>
              <w:rPr>
                <w:rFonts w:ascii="Times New Roman" w:eastAsia="仿宋" w:hAnsi="Times New Roman" w:cs="Times New Roman"/>
                <w:sz w:val="24"/>
                <w:szCs w:val="24"/>
              </w:rPr>
            </w:pPr>
            <w:r>
              <w:rPr>
                <w:rFonts w:ascii="Times New Roman" w:eastAsia="仿宋" w:hAnsi="Times New Roman" w:cs="Times New Roman" w:hint="eastAsia"/>
                <w:sz w:val="24"/>
                <w:szCs w:val="24"/>
              </w:rPr>
              <w:t>完成</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747093">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1D1B19">
        <w:trPr>
          <w:trHeight w:hRule="exact" w:val="183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1D1B19" w:rsidP="00901E96">
            <w:pPr>
              <w:spacing w:line="240" w:lineRule="exact"/>
              <w:rPr>
                <w:rFonts w:ascii="Times New Roman" w:eastAsia="仿宋" w:hAnsi="Times New Roman" w:cs="Times New Roman"/>
                <w:sz w:val="24"/>
                <w:szCs w:val="24"/>
              </w:rPr>
            </w:pPr>
            <w:r w:rsidRPr="001D1B19">
              <w:rPr>
                <w:rFonts w:ascii="Times New Roman" w:eastAsia="仿宋" w:hAnsi="Times New Roman" w:cs="Times New Roman" w:hint="eastAsia"/>
                <w:sz w:val="24"/>
                <w:szCs w:val="24"/>
              </w:rPr>
              <w:t>承担本科生教学和研究生培养工作，面向本科生讲授《兽医临床药理学》、《兽医药理学》课程，每年不少于</w:t>
            </w:r>
            <w:r w:rsidRPr="001D1B19">
              <w:rPr>
                <w:rFonts w:ascii="Times New Roman" w:eastAsia="仿宋" w:hAnsi="Times New Roman" w:cs="Times New Roman"/>
                <w:sz w:val="24"/>
                <w:szCs w:val="24"/>
              </w:rPr>
              <w:t>32</w:t>
            </w:r>
            <w:r w:rsidRPr="001D1B19">
              <w:rPr>
                <w:rFonts w:ascii="Times New Roman" w:eastAsia="仿宋" w:hAnsi="Times New Roman" w:cs="Times New Roman" w:hint="eastAsia"/>
                <w:sz w:val="24"/>
                <w:szCs w:val="24"/>
              </w:rPr>
              <w:t>学时，教学效果良好，学生评教位无位于同职称教师后</w:t>
            </w:r>
            <w:r w:rsidRPr="001D1B19">
              <w:rPr>
                <w:rFonts w:ascii="Times New Roman" w:eastAsia="仿宋" w:hAnsi="Times New Roman" w:cs="Times New Roman"/>
                <w:sz w:val="24"/>
                <w:szCs w:val="24"/>
              </w:rPr>
              <w:t>10%</w:t>
            </w:r>
            <w:r w:rsidRPr="001D1B19">
              <w:rPr>
                <w:rFonts w:ascii="Times New Roman" w:eastAsia="仿宋" w:hAnsi="Times New Roman" w:cs="Times New Roman" w:hint="eastAsia"/>
                <w:sz w:val="24"/>
                <w:szCs w:val="24"/>
              </w:rPr>
              <w:t>记录；推进《兽医药理学》精品课程建设。</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1D1B19">
            <w:pPr>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承担研究生培养工作，推进《兽医药理学》精品课程建设。</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1D1B19">
            <w:pPr>
              <w:rPr>
                <w:rFonts w:ascii="Times New Roman" w:eastAsia="仿宋" w:hAnsi="Times New Roman" w:cs="Times New Roman"/>
                <w:sz w:val="24"/>
                <w:szCs w:val="24"/>
              </w:rPr>
            </w:pPr>
            <w:r>
              <w:rPr>
                <w:rFonts w:ascii="Times New Roman" w:eastAsia="仿宋" w:hAnsi="Times New Roman" w:cs="Times New Roman" w:hint="eastAsia"/>
                <w:sz w:val="24"/>
                <w:szCs w:val="24"/>
              </w:rPr>
              <w:t>因身体健康原因未承担本科教学工作。</w:t>
            </w:r>
          </w:p>
        </w:tc>
      </w:tr>
      <w:tr w:rsidR="00E33017" w:rsidRPr="008A65A2" w:rsidTr="00EE2E53">
        <w:trPr>
          <w:trHeight w:hRule="exact" w:val="170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901E96" w:rsidP="001D1B19">
            <w:pPr>
              <w:spacing w:line="240" w:lineRule="exact"/>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协助组织</w:t>
            </w:r>
            <w:r>
              <w:rPr>
                <w:rFonts w:ascii="Times New Roman" w:eastAsia="仿宋" w:hAnsi="Times New Roman" w:cs="Times New Roman" w:hint="eastAsia"/>
                <w:sz w:val="24"/>
                <w:szCs w:val="24"/>
              </w:rPr>
              <w:t>基础兽医学</w:t>
            </w:r>
            <w:r w:rsidRPr="00901E96">
              <w:rPr>
                <w:rFonts w:ascii="Times New Roman" w:eastAsia="仿宋" w:hAnsi="Times New Roman" w:cs="Times New Roman" w:hint="eastAsia"/>
                <w:sz w:val="24"/>
                <w:szCs w:val="24"/>
              </w:rPr>
              <w:t>学科人才培养目标和培养方案的制定和具体实施，提高本学科人才培养质量。</w:t>
            </w:r>
            <w:r w:rsidR="001D1B19" w:rsidRPr="001D1B19">
              <w:rPr>
                <w:rFonts w:ascii="Times New Roman" w:eastAsia="仿宋" w:hAnsi="Times New Roman" w:cs="Times New Roman" w:hint="eastAsia"/>
                <w:sz w:val="24"/>
                <w:szCs w:val="24"/>
              </w:rPr>
              <w:t>聘期内，指导本科毕业生</w:t>
            </w:r>
            <w:r w:rsidR="001D1B19" w:rsidRPr="001D1B19">
              <w:rPr>
                <w:rFonts w:ascii="Times New Roman" w:eastAsia="仿宋" w:hAnsi="Times New Roman" w:cs="Times New Roman"/>
                <w:sz w:val="24"/>
                <w:szCs w:val="24"/>
              </w:rPr>
              <w:t>5-10</w:t>
            </w:r>
            <w:r w:rsidR="001D1B19" w:rsidRPr="001D1B19">
              <w:rPr>
                <w:rFonts w:ascii="Times New Roman" w:eastAsia="仿宋" w:hAnsi="Times New Roman" w:cs="Times New Roman" w:hint="eastAsia"/>
                <w:sz w:val="24"/>
                <w:szCs w:val="24"/>
              </w:rPr>
              <w:t>名、硕士毕业生</w:t>
            </w:r>
            <w:r w:rsidR="001D1B19" w:rsidRPr="001D1B19">
              <w:rPr>
                <w:rFonts w:ascii="Times New Roman" w:eastAsia="仿宋" w:hAnsi="Times New Roman" w:cs="Times New Roman"/>
                <w:sz w:val="24"/>
                <w:szCs w:val="24"/>
              </w:rPr>
              <w:t>5-10</w:t>
            </w:r>
            <w:r w:rsidR="001D1B19" w:rsidRPr="001D1B19">
              <w:rPr>
                <w:rFonts w:ascii="Times New Roman" w:eastAsia="仿宋" w:hAnsi="Times New Roman" w:cs="Times New Roman" w:hint="eastAsia"/>
                <w:sz w:val="24"/>
                <w:szCs w:val="24"/>
              </w:rPr>
              <w:t>名、博士毕业生</w:t>
            </w:r>
            <w:r w:rsidR="001D1B19" w:rsidRPr="001D1B19">
              <w:rPr>
                <w:rFonts w:ascii="Times New Roman" w:eastAsia="仿宋" w:hAnsi="Times New Roman" w:cs="Times New Roman"/>
                <w:sz w:val="24"/>
                <w:szCs w:val="24"/>
              </w:rPr>
              <w:t>5</w:t>
            </w:r>
            <w:r w:rsidR="001D1B19" w:rsidRPr="001D1B19">
              <w:rPr>
                <w:rFonts w:ascii="Times New Roman" w:eastAsia="仿宋" w:hAnsi="Times New Roman" w:cs="Times New Roman" w:hint="eastAsia"/>
                <w:sz w:val="24"/>
                <w:szCs w:val="24"/>
              </w:rPr>
              <w:t>名，指导研究生获省级及以上优秀学位论文</w:t>
            </w:r>
            <w:r w:rsidR="001D1B19" w:rsidRPr="001D1B19">
              <w:rPr>
                <w:rFonts w:ascii="Times New Roman" w:eastAsia="仿宋" w:hAnsi="Times New Roman" w:cs="Times New Roman"/>
                <w:sz w:val="24"/>
                <w:szCs w:val="24"/>
              </w:rPr>
              <w:t>1</w:t>
            </w:r>
            <w:r w:rsidR="001D1B19" w:rsidRPr="001D1B19">
              <w:rPr>
                <w:rFonts w:ascii="Times New Roman" w:eastAsia="仿宋" w:hAnsi="Times New Roman" w:cs="Times New Roman" w:hint="eastAsia"/>
                <w:sz w:val="24"/>
                <w:szCs w:val="24"/>
              </w:rPr>
              <w:t>项（或取得高水平研究成果）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1D1B19" w:rsidP="0078368A">
            <w:pPr>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聘期内，指导本科毕业生</w:t>
            </w:r>
            <w:r>
              <w:rPr>
                <w:rFonts w:ascii="Times New Roman" w:eastAsia="仿宋" w:hAnsi="Times New Roman" w:cs="Times New Roman" w:hint="eastAsia"/>
                <w:sz w:val="24"/>
                <w:szCs w:val="24"/>
              </w:rPr>
              <w:t>2</w:t>
            </w:r>
            <w:r w:rsidRPr="00901E96">
              <w:rPr>
                <w:rFonts w:ascii="Times New Roman" w:eastAsia="仿宋" w:hAnsi="Times New Roman" w:cs="Times New Roman" w:hint="eastAsia"/>
                <w:sz w:val="24"/>
                <w:szCs w:val="24"/>
              </w:rPr>
              <w:t>名、硕士毕业生</w:t>
            </w:r>
            <w:r w:rsidR="00290332">
              <w:rPr>
                <w:rFonts w:ascii="Times New Roman" w:eastAsia="仿宋" w:hAnsi="Times New Roman" w:cs="Times New Roman" w:hint="eastAsia"/>
                <w:sz w:val="24"/>
                <w:szCs w:val="24"/>
              </w:rPr>
              <w:t>6</w:t>
            </w:r>
            <w:r w:rsidRPr="00901E96">
              <w:rPr>
                <w:rFonts w:ascii="Times New Roman" w:eastAsia="仿宋" w:hAnsi="Times New Roman" w:cs="Times New Roman" w:hint="eastAsia"/>
                <w:sz w:val="24"/>
                <w:szCs w:val="24"/>
              </w:rPr>
              <w:t>名、博士毕业生</w:t>
            </w:r>
            <w:r w:rsidR="00290332">
              <w:rPr>
                <w:rFonts w:ascii="Times New Roman" w:eastAsia="仿宋" w:hAnsi="Times New Roman" w:cs="Times New Roman" w:hint="eastAsia"/>
                <w:sz w:val="24"/>
                <w:szCs w:val="24"/>
              </w:rPr>
              <w:t>3</w:t>
            </w:r>
            <w:r w:rsidRPr="00901E96">
              <w:rPr>
                <w:rFonts w:ascii="Times New Roman" w:eastAsia="仿宋" w:hAnsi="Times New Roman" w:cs="Times New Roman" w:hint="eastAsia"/>
                <w:sz w:val="24"/>
                <w:szCs w:val="24"/>
              </w:rPr>
              <w:t>名</w:t>
            </w:r>
            <w:r>
              <w:rPr>
                <w:rFonts w:ascii="Times New Roman" w:eastAsia="仿宋" w:hAnsi="Times New Roman" w:cs="Times New Roman" w:hint="eastAsia"/>
                <w:sz w:val="24"/>
                <w:szCs w:val="24"/>
              </w:rPr>
              <w:t>。</w:t>
            </w:r>
            <w:r w:rsidR="00290332">
              <w:rPr>
                <w:rFonts w:ascii="Times New Roman" w:eastAsia="仿宋" w:hAnsi="Times New Roman" w:cs="Times New Roman" w:hint="eastAsia"/>
                <w:sz w:val="24"/>
                <w:szCs w:val="24"/>
              </w:rPr>
              <w:t>发明专利证书一项（排名第四）。</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EE2E53">
        <w:trPr>
          <w:trHeight w:hRule="exact" w:val="580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901E96">
            <w:pPr>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协助（基础兽医学）学科科学研究工作，产生标志性或有影响力的科技成果。</w:t>
            </w:r>
            <w:r w:rsidR="00DE1638" w:rsidRPr="00DE1638">
              <w:rPr>
                <w:rFonts w:ascii="Times New Roman" w:eastAsia="仿宋" w:hAnsi="Times New Roman" w:cs="Times New Roman" w:hint="eastAsia"/>
                <w:sz w:val="24"/>
                <w:szCs w:val="24"/>
              </w:rPr>
              <w:t>聘期内，以通讯或第一作者在本学科主流期刊发表论文，</w:t>
            </w:r>
            <w:r w:rsidR="00DE1638" w:rsidRPr="00DE1638">
              <w:rPr>
                <w:rFonts w:ascii="Times New Roman" w:eastAsia="仿宋" w:hAnsi="Times New Roman" w:cs="Times New Roman"/>
                <w:sz w:val="24"/>
                <w:szCs w:val="24"/>
              </w:rPr>
              <w:t>SCI</w:t>
            </w:r>
            <w:r w:rsidR="00DE1638" w:rsidRPr="00DE1638">
              <w:rPr>
                <w:rFonts w:ascii="Times New Roman" w:eastAsia="仿宋" w:hAnsi="Times New Roman" w:cs="Times New Roman" w:hint="eastAsia"/>
                <w:sz w:val="24"/>
                <w:szCs w:val="24"/>
              </w:rPr>
              <w:t>论文累计</w:t>
            </w:r>
            <w:r w:rsidR="00DE1638" w:rsidRPr="00DE1638">
              <w:rPr>
                <w:rFonts w:ascii="Times New Roman" w:eastAsia="仿宋" w:hAnsi="Times New Roman" w:cs="Times New Roman"/>
                <w:sz w:val="24"/>
                <w:szCs w:val="24"/>
              </w:rPr>
              <w:t>IF</w:t>
            </w:r>
            <w:r w:rsidR="00DE1638" w:rsidRPr="00DE1638">
              <w:rPr>
                <w:rFonts w:ascii="Times New Roman" w:eastAsia="仿宋" w:hAnsi="Times New Roman" w:cs="Times New Roman" w:hint="eastAsia"/>
                <w:sz w:val="24"/>
                <w:szCs w:val="24"/>
              </w:rPr>
              <w:t>不少于</w:t>
            </w:r>
            <w:r w:rsidR="00DE1638" w:rsidRPr="00DE1638">
              <w:rPr>
                <w:rFonts w:ascii="Times New Roman" w:eastAsia="仿宋" w:hAnsi="Times New Roman" w:cs="Times New Roman"/>
                <w:sz w:val="24"/>
                <w:szCs w:val="24"/>
              </w:rPr>
              <w:t>10.0</w:t>
            </w:r>
            <w:r w:rsidR="00DE1638" w:rsidRPr="00DE1638">
              <w:rPr>
                <w:rFonts w:ascii="Times New Roman" w:eastAsia="仿宋" w:hAnsi="Times New Roman" w:cs="Times New Roman" w:hint="eastAsia"/>
                <w:sz w:val="24"/>
                <w:szCs w:val="24"/>
              </w:rPr>
              <w:t>，其中单篇</w:t>
            </w:r>
            <w:r w:rsidR="00DE1638" w:rsidRPr="00DE1638">
              <w:rPr>
                <w:rFonts w:ascii="Times New Roman" w:eastAsia="仿宋" w:hAnsi="Times New Roman" w:cs="Times New Roman"/>
                <w:sz w:val="24"/>
                <w:szCs w:val="24"/>
              </w:rPr>
              <w:t>IF</w:t>
            </w:r>
            <w:r w:rsidR="00DE1638" w:rsidRPr="00DE1638">
              <w:rPr>
                <w:rFonts w:ascii="Times New Roman" w:eastAsia="仿宋" w:hAnsi="Times New Roman" w:cs="Times New Roman" w:hint="eastAsia"/>
                <w:sz w:val="24"/>
                <w:szCs w:val="24"/>
              </w:rPr>
              <w:t>大于的</w:t>
            </w:r>
            <w:r w:rsidR="00DE1638" w:rsidRPr="00DE1638">
              <w:rPr>
                <w:rFonts w:ascii="Times New Roman" w:eastAsia="仿宋" w:hAnsi="Times New Roman" w:cs="Times New Roman"/>
                <w:sz w:val="24"/>
                <w:szCs w:val="24"/>
              </w:rPr>
              <w:t>2.0</w:t>
            </w:r>
            <w:r w:rsidR="00DE1638" w:rsidRPr="00DE1638">
              <w:rPr>
                <w:rFonts w:ascii="Times New Roman" w:eastAsia="仿宋" w:hAnsi="Times New Roman" w:cs="Times New Roman" w:hint="eastAsia"/>
                <w:sz w:val="24"/>
                <w:szCs w:val="24"/>
              </w:rPr>
              <w:t>论文不少于</w:t>
            </w:r>
            <w:r w:rsidR="00DE1638" w:rsidRPr="00DE1638">
              <w:rPr>
                <w:rFonts w:ascii="Times New Roman" w:eastAsia="仿宋" w:hAnsi="Times New Roman" w:cs="Times New Roman"/>
                <w:sz w:val="24"/>
                <w:szCs w:val="24"/>
              </w:rPr>
              <w:t>1</w:t>
            </w:r>
            <w:r w:rsidR="00DE1638" w:rsidRPr="00DE1638">
              <w:rPr>
                <w:rFonts w:ascii="Times New Roman" w:eastAsia="仿宋" w:hAnsi="Times New Roman" w:cs="Times New Roman" w:hint="eastAsia"/>
                <w:sz w:val="24"/>
                <w:szCs w:val="24"/>
              </w:rPr>
              <w:t>篇，认真指导科研团队和中青年教师开展科研工作。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Default="00DE1638">
            <w:pP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聘期内，</w:t>
            </w:r>
            <w:r w:rsidRPr="00DE1638">
              <w:rPr>
                <w:rFonts w:ascii="Times New Roman" w:eastAsia="仿宋" w:hAnsi="Times New Roman" w:cs="Times New Roman" w:hint="eastAsia"/>
                <w:sz w:val="24"/>
                <w:szCs w:val="24"/>
              </w:rPr>
              <w:t>以通讯或第一作者</w:t>
            </w:r>
            <w:r>
              <w:rPr>
                <w:rFonts w:ascii="Times New Roman" w:eastAsia="仿宋" w:hAnsi="Times New Roman" w:cs="Times New Roman" w:hint="eastAsia"/>
                <w:sz w:val="24"/>
                <w:szCs w:val="24"/>
              </w:rPr>
              <w:t>发表</w:t>
            </w:r>
            <w:r>
              <w:rPr>
                <w:rFonts w:ascii="Times New Roman" w:eastAsia="仿宋" w:hAnsi="Times New Roman" w:cs="Times New Roman" w:hint="eastAsia"/>
                <w:sz w:val="24"/>
                <w:szCs w:val="24"/>
              </w:rPr>
              <w:t>SCI</w:t>
            </w:r>
            <w:r>
              <w:rPr>
                <w:rFonts w:ascii="Times New Roman" w:eastAsia="仿宋" w:hAnsi="Times New Roman" w:cs="Times New Roman" w:hint="eastAsia"/>
                <w:sz w:val="24"/>
                <w:szCs w:val="24"/>
              </w:rPr>
              <w:t>论文</w:t>
            </w:r>
            <w:r w:rsidR="0078368A">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篇。</w:t>
            </w:r>
            <w:r w:rsidR="0078368A">
              <w:rPr>
                <w:rFonts w:ascii="Times New Roman" w:eastAsia="仿宋" w:hAnsi="Times New Roman" w:cs="Times New Roman" w:hint="eastAsia"/>
                <w:sz w:val="24"/>
                <w:szCs w:val="24"/>
              </w:rPr>
              <w:t>累计影响因子</w:t>
            </w:r>
            <w:r w:rsidR="0078368A">
              <w:rPr>
                <w:rFonts w:ascii="Times New Roman" w:eastAsia="仿宋" w:hAnsi="Times New Roman" w:cs="Times New Roman" w:hint="eastAsia"/>
                <w:sz w:val="24"/>
                <w:szCs w:val="24"/>
              </w:rPr>
              <w:t>7.58</w:t>
            </w:r>
          </w:p>
          <w:p w:rsidR="00EE2E53" w:rsidRDefault="00EE2E53" w:rsidP="00EE2E53">
            <w:pPr>
              <w:pStyle w:val="EndNoteBibliography"/>
              <w:ind w:left="720" w:hanging="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ADDIN EN.REFLIST </w:instrText>
            </w:r>
            <w:r>
              <w:rPr>
                <w:rFonts w:ascii="Times New Roman" w:hAnsi="Times New Roman"/>
                <w:sz w:val="24"/>
                <w:szCs w:val="24"/>
              </w:rPr>
              <w:fldChar w:fldCharType="separate"/>
            </w:r>
            <w:bookmarkStart w:id="0" w:name="_ENREF_1"/>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Chen, F.</w:t>
            </w:r>
            <w:r>
              <w:rPr>
                <w:rFonts w:ascii="Times New Roman" w:hAnsi="Times New Roman"/>
                <w:i/>
                <w:sz w:val="24"/>
                <w:szCs w:val="24"/>
              </w:rPr>
              <w:t xml:space="preserve"> et al.</w:t>
            </w:r>
            <w:r>
              <w:rPr>
                <w:rFonts w:ascii="Times New Roman" w:hAnsi="Times New Roman"/>
                <w:sz w:val="24"/>
                <w:szCs w:val="24"/>
              </w:rPr>
              <w:t xml:space="preserve"> Deletion of HAPS_2096 Increases Sensitivity to Cecropin B in Haemophilus parasuis. </w:t>
            </w:r>
            <w:r>
              <w:rPr>
                <w:rFonts w:ascii="Times New Roman" w:hAnsi="Times New Roman"/>
                <w:i/>
                <w:sz w:val="24"/>
                <w:szCs w:val="24"/>
              </w:rPr>
              <w:t>Journal of Molecular Microbiology &amp; Biotechnology</w:t>
            </w:r>
            <w:r>
              <w:rPr>
                <w:rFonts w:ascii="Times New Roman" w:hAnsi="Times New Roman"/>
                <w:sz w:val="24"/>
                <w:szCs w:val="24"/>
              </w:rPr>
              <w:t xml:space="preserve"> </w:t>
            </w:r>
            <w:r>
              <w:rPr>
                <w:rFonts w:ascii="Times New Roman" w:hAnsi="Times New Roman"/>
                <w:b/>
                <w:sz w:val="24"/>
                <w:szCs w:val="24"/>
              </w:rPr>
              <w:t>25</w:t>
            </w:r>
            <w:r>
              <w:rPr>
                <w:rFonts w:ascii="Times New Roman" w:hAnsi="Times New Roman"/>
                <w:sz w:val="24"/>
                <w:szCs w:val="24"/>
              </w:rPr>
              <w:t>, 284-291 (2015).</w:t>
            </w:r>
            <w:bookmarkEnd w:id="0"/>
          </w:p>
          <w:p w:rsidR="00EE2E53" w:rsidRDefault="00EE2E53" w:rsidP="00EE2E53">
            <w:pPr>
              <w:pStyle w:val="EndNoteBibliography"/>
              <w:ind w:left="720" w:hanging="720"/>
              <w:rPr>
                <w:rFonts w:ascii="Times New Roman" w:hAnsi="Times New Roman"/>
                <w:sz w:val="24"/>
                <w:szCs w:val="24"/>
              </w:rPr>
            </w:pPr>
            <w:bookmarkStart w:id="1" w:name="_ENREF_2"/>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Hua, L.</w:t>
            </w:r>
            <w:r>
              <w:rPr>
                <w:rFonts w:ascii="Times New Roman" w:hAnsi="Times New Roman"/>
                <w:i/>
                <w:sz w:val="24"/>
                <w:szCs w:val="24"/>
              </w:rPr>
              <w:t xml:space="preserve"> et al.</w:t>
            </w:r>
            <w:r>
              <w:rPr>
                <w:rFonts w:ascii="Times New Roman" w:hAnsi="Times New Roman"/>
                <w:sz w:val="24"/>
                <w:szCs w:val="24"/>
              </w:rPr>
              <w:t xml:space="preserve"> Highly efficient production of peptides: N-glycosidase F for N-glycomics analysis. </w:t>
            </w:r>
            <w:r>
              <w:rPr>
                <w:rFonts w:ascii="Times New Roman" w:hAnsi="Times New Roman"/>
                <w:i/>
                <w:sz w:val="24"/>
                <w:szCs w:val="24"/>
              </w:rPr>
              <w:t>Protein Expression &amp; Purification</w:t>
            </w:r>
            <w:r>
              <w:rPr>
                <w:rFonts w:ascii="Times New Roman" w:hAnsi="Times New Roman"/>
                <w:sz w:val="24"/>
                <w:szCs w:val="24"/>
              </w:rPr>
              <w:t xml:space="preserve"> </w:t>
            </w:r>
            <w:r>
              <w:rPr>
                <w:rFonts w:ascii="Times New Roman" w:hAnsi="Times New Roman"/>
                <w:b/>
                <w:sz w:val="24"/>
                <w:szCs w:val="24"/>
              </w:rPr>
              <w:t>97</w:t>
            </w:r>
            <w:r>
              <w:rPr>
                <w:rFonts w:ascii="Times New Roman" w:hAnsi="Times New Roman"/>
                <w:sz w:val="24"/>
                <w:szCs w:val="24"/>
              </w:rPr>
              <w:t>, 17-22 (2014).</w:t>
            </w:r>
            <w:bookmarkEnd w:id="1"/>
          </w:p>
          <w:p w:rsidR="00EE2E53" w:rsidRDefault="00EE2E53" w:rsidP="00EE2E53">
            <w:pPr>
              <w:pStyle w:val="EndNoteBibliography"/>
              <w:ind w:left="720" w:hanging="720"/>
              <w:rPr>
                <w:rFonts w:ascii="Times New Roman" w:hAnsi="Times New Roman"/>
                <w:sz w:val="24"/>
                <w:szCs w:val="24"/>
              </w:rPr>
            </w:pPr>
            <w:bookmarkStart w:id="2" w:name="_ENREF_3"/>
            <w:r>
              <w:rPr>
                <w:rFonts w:ascii="Times New Roman" w:hAnsi="Times New Roman"/>
                <w:sz w:val="24"/>
                <w:szCs w:val="24"/>
              </w:rPr>
              <w:t>3</w:t>
            </w:r>
            <w:r>
              <w:rPr>
                <w:rFonts w:ascii="Times New Roman" w:hAnsi="Times New Roman" w:hint="eastAsia"/>
                <w:sz w:val="24"/>
                <w:szCs w:val="24"/>
              </w:rPr>
              <w:t>.</w:t>
            </w:r>
            <w:r>
              <w:rPr>
                <w:rFonts w:ascii="Times New Roman" w:hAnsi="Times New Roman"/>
                <w:sz w:val="24"/>
                <w:szCs w:val="24"/>
              </w:rPr>
              <w:t>Hua, L.</w:t>
            </w:r>
            <w:r>
              <w:rPr>
                <w:rFonts w:ascii="Times New Roman" w:hAnsi="Times New Roman"/>
                <w:i/>
                <w:sz w:val="24"/>
                <w:szCs w:val="24"/>
              </w:rPr>
              <w:t xml:space="preserve"> et al.</w:t>
            </w:r>
            <w:r>
              <w:rPr>
                <w:rFonts w:ascii="Times New Roman" w:hAnsi="Times New Roman"/>
                <w:sz w:val="24"/>
                <w:szCs w:val="24"/>
              </w:rPr>
              <w:t xml:space="preserve"> Expression and biochemical characterization of recombinant human epididymis protein 4. </w:t>
            </w:r>
            <w:r>
              <w:rPr>
                <w:rFonts w:ascii="Times New Roman" w:hAnsi="Times New Roman"/>
                <w:i/>
                <w:sz w:val="24"/>
                <w:szCs w:val="24"/>
              </w:rPr>
              <w:t>Protein Expression &amp; Purification</w:t>
            </w:r>
            <w:r>
              <w:rPr>
                <w:rFonts w:ascii="Times New Roman" w:hAnsi="Times New Roman"/>
                <w:sz w:val="24"/>
                <w:szCs w:val="24"/>
              </w:rPr>
              <w:t xml:space="preserve"> </w:t>
            </w:r>
            <w:r>
              <w:rPr>
                <w:rFonts w:ascii="Times New Roman" w:hAnsi="Times New Roman"/>
                <w:b/>
                <w:sz w:val="24"/>
                <w:szCs w:val="24"/>
              </w:rPr>
              <w:t>102</w:t>
            </w:r>
            <w:r>
              <w:rPr>
                <w:rFonts w:ascii="Times New Roman" w:hAnsi="Times New Roman"/>
                <w:sz w:val="24"/>
                <w:szCs w:val="24"/>
              </w:rPr>
              <w:t>, 52-62 (2014).</w:t>
            </w:r>
            <w:bookmarkEnd w:id="2"/>
          </w:p>
          <w:p w:rsidR="00EE2E53" w:rsidRPr="008A65A2" w:rsidRDefault="00EE2E53" w:rsidP="00EE2E53">
            <w:pPr>
              <w:pStyle w:val="EndNoteBibliography"/>
              <w:ind w:left="720" w:hanging="720"/>
              <w:rPr>
                <w:rFonts w:ascii="Times New Roman" w:eastAsia="仿宋" w:hAnsi="Times New Roman" w:cs="Times New Roman"/>
                <w:sz w:val="24"/>
                <w:szCs w:val="24"/>
              </w:rPr>
            </w:pPr>
            <w:bookmarkStart w:id="3" w:name="_ENREF_4"/>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Z, L.</w:t>
            </w:r>
            <w:r>
              <w:rPr>
                <w:rFonts w:ascii="Times New Roman" w:hAnsi="Times New Roman"/>
                <w:i/>
                <w:sz w:val="24"/>
                <w:szCs w:val="24"/>
              </w:rPr>
              <w:t xml:space="preserve"> et al.</w:t>
            </w:r>
            <w:r>
              <w:rPr>
                <w:rFonts w:ascii="Times New Roman" w:hAnsi="Times New Roman"/>
                <w:sz w:val="24"/>
                <w:szCs w:val="24"/>
              </w:rPr>
              <w:t xml:space="preserve"> Mechanism of Arctigenin-Induced Specific Cytotoxicity against Human Hepatocellular Carcinoma Cell Lines: Hep G2 and SMMC7721. </w:t>
            </w:r>
            <w:r>
              <w:rPr>
                <w:rFonts w:ascii="Times New Roman" w:hAnsi="Times New Roman"/>
                <w:i/>
                <w:sz w:val="24"/>
                <w:szCs w:val="24"/>
              </w:rPr>
              <w:t>PloS one</w:t>
            </w:r>
            <w:r>
              <w:rPr>
                <w:rFonts w:ascii="Times New Roman" w:hAnsi="Times New Roman"/>
                <w:sz w:val="24"/>
                <w:szCs w:val="24"/>
              </w:rPr>
              <w:t xml:space="preserve"> </w:t>
            </w:r>
            <w:r>
              <w:rPr>
                <w:rFonts w:ascii="Times New Roman" w:hAnsi="Times New Roman"/>
                <w:b/>
                <w:sz w:val="24"/>
                <w:szCs w:val="24"/>
              </w:rPr>
              <w:t>10</w:t>
            </w:r>
            <w:r>
              <w:rPr>
                <w:rFonts w:ascii="Times New Roman" w:hAnsi="Times New Roman"/>
                <w:sz w:val="24"/>
                <w:szCs w:val="24"/>
              </w:rPr>
              <w:t>, e0125727 (2015).</w:t>
            </w:r>
            <w:bookmarkEnd w:id="3"/>
            <w:r>
              <w:rPr>
                <w:rFonts w:ascii="Times New Roman" w:hAnsi="Times New Roman"/>
                <w:sz w:val="24"/>
                <w:szCs w:val="24"/>
              </w:rPr>
              <w:fldChar w:fldCharType="end"/>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DE1638">
        <w:trPr>
          <w:trHeight w:hRule="exact" w:val="28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901E96" w:rsidP="00901E96">
            <w:pPr>
              <w:spacing w:line="300" w:lineRule="exact"/>
              <w:ind w:firstLineChars="200" w:firstLine="480"/>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参与（基础兽医学）学科并积极参与兽医学一级学科的学科规划、学科项目、学位点建设和评估工作，统筹人才队伍建设规划，落实人才培养和引进工作，建设高水平学科团队、科研基地（平台），完成学科规划目标</w:t>
            </w:r>
            <w:r>
              <w:rPr>
                <w:rFonts w:ascii="Times New Roman" w:eastAsia="仿宋" w:hAnsi="Times New Roman" w:cs="Times New Roman" w:hint="eastAsia"/>
                <w:sz w:val="24"/>
                <w:szCs w:val="24"/>
              </w:rPr>
              <w:t>，</w:t>
            </w:r>
            <w:r w:rsidR="00DE1638" w:rsidRPr="00DE1638">
              <w:rPr>
                <w:rFonts w:ascii="Times New Roman" w:eastAsia="仿宋" w:hAnsi="Times New Roman" w:cs="Times New Roman" w:hint="eastAsia"/>
                <w:sz w:val="24"/>
                <w:szCs w:val="24"/>
              </w:rPr>
              <w:t>指导青年教师提高教学、科研能力，并每年新增指导新教师</w:t>
            </w:r>
            <w:r w:rsidR="00DE1638" w:rsidRPr="00DE1638">
              <w:rPr>
                <w:rFonts w:ascii="Times New Roman" w:eastAsia="仿宋" w:hAnsi="Times New Roman" w:cs="Times New Roman"/>
                <w:sz w:val="24"/>
                <w:szCs w:val="24"/>
              </w:rPr>
              <w:t>1</w:t>
            </w:r>
            <w:r w:rsidR="00DE1638" w:rsidRPr="00DE1638">
              <w:rPr>
                <w:rFonts w:ascii="Times New Roman" w:eastAsia="仿宋" w:hAnsi="Times New Roman" w:cs="Times New Roman" w:hint="eastAsia"/>
                <w:sz w:val="24"/>
                <w:szCs w:val="24"/>
              </w:rPr>
              <w:t>名；</w:t>
            </w:r>
            <w:r w:rsidRPr="00901E96">
              <w:rPr>
                <w:rFonts w:ascii="Times New Roman" w:eastAsia="仿宋" w:hAnsi="Times New Roman" w:cs="Times New Roman" w:hint="eastAsia"/>
                <w:sz w:val="24"/>
                <w:szCs w:val="24"/>
              </w:rPr>
              <w:t>积极支持学科或团队成员开展高水平的国际交流与合作。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901E96">
            <w:pPr>
              <w:rPr>
                <w:rFonts w:ascii="Times New Roman" w:eastAsia="仿宋" w:hAnsi="Times New Roman" w:cs="Times New Roman"/>
                <w:sz w:val="24"/>
                <w:szCs w:val="24"/>
              </w:rPr>
            </w:pPr>
            <w:r>
              <w:rPr>
                <w:rFonts w:ascii="Times New Roman" w:eastAsia="仿宋" w:hAnsi="Times New Roman" w:cs="Times New Roman" w:hint="eastAsia"/>
                <w:sz w:val="24"/>
                <w:szCs w:val="24"/>
              </w:rPr>
              <w:t>完成</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747093">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2611D3">
        <w:trPr>
          <w:trHeight w:hRule="exact" w:val="156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901E96" w:rsidRDefault="00901E96" w:rsidP="00901E96">
            <w:pPr>
              <w:spacing w:line="300" w:lineRule="exact"/>
              <w:ind w:firstLineChars="200" w:firstLine="480"/>
              <w:rPr>
                <w:rFonts w:ascii="Times New Roman" w:eastAsia="仿宋" w:hAnsi="Times New Roman" w:cs="Times New Roman"/>
                <w:sz w:val="24"/>
                <w:szCs w:val="24"/>
              </w:rPr>
            </w:pPr>
            <w:r w:rsidRPr="00901E96">
              <w:rPr>
                <w:rFonts w:ascii="Times New Roman" w:eastAsia="仿宋" w:hAnsi="Times New Roman" w:cs="Times New Roman" w:hint="eastAsia"/>
                <w:sz w:val="24"/>
                <w:szCs w:val="24"/>
              </w:rPr>
              <w:t>积极参与学科、学院和学校组织的社会服务项目、以及学院组织的其他公共事务，关心集体，服务社会，取得良好的社会效应；不以任何方式拒绝或消极参与学院其他公共事务。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901E96">
            <w:pPr>
              <w:rPr>
                <w:rFonts w:ascii="Times New Roman" w:eastAsia="仿宋" w:hAnsi="Times New Roman" w:cs="Times New Roman"/>
                <w:sz w:val="24"/>
                <w:szCs w:val="24"/>
              </w:rPr>
            </w:pPr>
            <w:r>
              <w:rPr>
                <w:rFonts w:ascii="Times New Roman" w:eastAsia="仿宋" w:hAnsi="Times New Roman" w:cs="Times New Roman" w:hint="eastAsia"/>
                <w:sz w:val="24"/>
                <w:szCs w:val="24"/>
              </w:rPr>
              <w:t>完成</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747093">
            <w:pPr>
              <w:rPr>
                <w:rFonts w:ascii="Times New Roman" w:eastAsia="仿宋" w:hAnsi="Times New Roman" w:cs="Times New Roman"/>
                <w:sz w:val="24"/>
                <w:szCs w:val="24"/>
              </w:rPr>
            </w:pPr>
            <w:r>
              <w:rPr>
                <w:rFonts w:ascii="Times New Roman" w:eastAsia="仿宋" w:hAnsi="Times New Roman" w:cs="Times New Roman" w:hint="eastAsia"/>
                <w:sz w:val="24"/>
                <w:szCs w:val="24"/>
              </w:rPr>
              <w:t>无</w:t>
            </w:r>
          </w:p>
        </w:tc>
      </w:tr>
      <w:tr w:rsidR="00E33017" w:rsidRPr="008A65A2"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901E96" w:rsidRDefault="00E33017">
            <w:pPr>
              <w:jc w:val="center"/>
              <w:rPr>
                <w:rFonts w:ascii="Times New Roman" w:eastAsia="仿宋" w:hAnsi="Times New Roman" w:cs="Times New Roman"/>
                <w:sz w:val="24"/>
                <w:szCs w:val="24"/>
              </w:rPr>
            </w:pPr>
            <w:r w:rsidRPr="00901E96">
              <w:rPr>
                <w:rFonts w:ascii="Times New Roman" w:eastAsia="仿宋" w:hAnsi="Times New Roman"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EE2E53">
        <w:trPr>
          <w:trHeight w:hRule="exact" w:val="114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611D3">
        <w:trPr>
          <w:trHeight w:hRule="exact" w:val="97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611D3">
        <w:trPr>
          <w:trHeight w:hRule="exact" w:val="198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610004" w:rsidRPr="008A65A2" w:rsidRDefault="00610004" w:rsidP="002611D3">
      <w:pPr>
        <w:spacing w:after="0" w:line="360" w:lineRule="auto"/>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1C" w:rsidRDefault="00E6131C" w:rsidP="00D80CB3">
      <w:pPr>
        <w:spacing w:after="0"/>
      </w:pPr>
      <w:r>
        <w:separator/>
      </w:r>
    </w:p>
  </w:endnote>
  <w:endnote w:type="continuationSeparator" w:id="1">
    <w:p w:rsidR="00E6131C" w:rsidRDefault="00E6131C"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1C" w:rsidRDefault="00E6131C" w:rsidP="00D80CB3">
      <w:pPr>
        <w:spacing w:after="0"/>
      </w:pPr>
      <w:r>
        <w:separator/>
      </w:r>
    </w:p>
  </w:footnote>
  <w:footnote w:type="continuationSeparator" w:id="1">
    <w:p w:rsidR="00E6131C" w:rsidRDefault="00E6131C"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characterSpacingControl w:val="doNotCompress"/>
  <w:hdrShapeDefaults>
    <o:shapedefaults v:ext="edit" spidmax="35842"/>
  </w:hdrShapeDefaults>
  <w:footnotePr>
    <w:footnote w:id="0"/>
    <w:footnote w:id="1"/>
  </w:footnotePr>
  <w:endnotePr>
    <w:endnote w:id="0"/>
    <w:endnote w:id="1"/>
  </w:endnotePr>
  <w:compat>
    <w:useFELayout/>
  </w:compat>
  <w:rsids>
    <w:rsidRoot w:val="00D31D50"/>
    <w:rsid w:val="00017960"/>
    <w:rsid w:val="0003298F"/>
    <w:rsid w:val="0009280E"/>
    <w:rsid w:val="000C06E2"/>
    <w:rsid w:val="000D1792"/>
    <w:rsid w:val="000F4818"/>
    <w:rsid w:val="00106CDD"/>
    <w:rsid w:val="001153CF"/>
    <w:rsid w:val="00124621"/>
    <w:rsid w:val="0014541C"/>
    <w:rsid w:val="00180685"/>
    <w:rsid w:val="0018414E"/>
    <w:rsid w:val="0018420D"/>
    <w:rsid w:val="00190330"/>
    <w:rsid w:val="00191521"/>
    <w:rsid w:val="00195F28"/>
    <w:rsid w:val="001C67AE"/>
    <w:rsid w:val="001D1B19"/>
    <w:rsid w:val="001D558D"/>
    <w:rsid w:val="002025D2"/>
    <w:rsid w:val="00213A6E"/>
    <w:rsid w:val="00214D70"/>
    <w:rsid w:val="002404DB"/>
    <w:rsid w:val="002611D3"/>
    <w:rsid w:val="00290332"/>
    <w:rsid w:val="0029409F"/>
    <w:rsid w:val="002B20DB"/>
    <w:rsid w:val="002B70B9"/>
    <w:rsid w:val="002B7544"/>
    <w:rsid w:val="002C65B3"/>
    <w:rsid w:val="002D07AD"/>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83F54"/>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A3454"/>
    <w:rsid w:val="006B2106"/>
    <w:rsid w:val="006C4AE5"/>
    <w:rsid w:val="006D322A"/>
    <w:rsid w:val="006F340D"/>
    <w:rsid w:val="00700DAA"/>
    <w:rsid w:val="00722225"/>
    <w:rsid w:val="00724482"/>
    <w:rsid w:val="00724931"/>
    <w:rsid w:val="00727870"/>
    <w:rsid w:val="00730A5E"/>
    <w:rsid w:val="00747093"/>
    <w:rsid w:val="00750A46"/>
    <w:rsid w:val="00766594"/>
    <w:rsid w:val="007753E2"/>
    <w:rsid w:val="00777ABE"/>
    <w:rsid w:val="007800B9"/>
    <w:rsid w:val="0078368A"/>
    <w:rsid w:val="007A200E"/>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4C78"/>
    <w:rsid w:val="008D6781"/>
    <w:rsid w:val="008E6B6D"/>
    <w:rsid w:val="00901E96"/>
    <w:rsid w:val="00904059"/>
    <w:rsid w:val="00922B48"/>
    <w:rsid w:val="009263F4"/>
    <w:rsid w:val="009443E0"/>
    <w:rsid w:val="009555B3"/>
    <w:rsid w:val="0096206B"/>
    <w:rsid w:val="00973924"/>
    <w:rsid w:val="00974E49"/>
    <w:rsid w:val="0097690B"/>
    <w:rsid w:val="0099132C"/>
    <w:rsid w:val="009A2806"/>
    <w:rsid w:val="009C7C1C"/>
    <w:rsid w:val="009E55FA"/>
    <w:rsid w:val="009F2BC3"/>
    <w:rsid w:val="00A12DE4"/>
    <w:rsid w:val="00A44068"/>
    <w:rsid w:val="00A83680"/>
    <w:rsid w:val="00AD11A7"/>
    <w:rsid w:val="00AF05C0"/>
    <w:rsid w:val="00B06659"/>
    <w:rsid w:val="00B12593"/>
    <w:rsid w:val="00B14AE2"/>
    <w:rsid w:val="00B25A19"/>
    <w:rsid w:val="00B37B77"/>
    <w:rsid w:val="00B66335"/>
    <w:rsid w:val="00B8321A"/>
    <w:rsid w:val="00B87BAE"/>
    <w:rsid w:val="00BE20F3"/>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1638"/>
    <w:rsid w:val="00DE2CC4"/>
    <w:rsid w:val="00DE6EDD"/>
    <w:rsid w:val="00E05518"/>
    <w:rsid w:val="00E2280A"/>
    <w:rsid w:val="00E33017"/>
    <w:rsid w:val="00E36A61"/>
    <w:rsid w:val="00E6131C"/>
    <w:rsid w:val="00E76F86"/>
    <w:rsid w:val="00EC7F16"/>
    <w:rsid w:val="00EE2E53"/>
    <w:rsid w:val="00F03AC7"/>
    <w:rsid w:val="00F2459E"/>
    <w:rsid w:val="00F27B1E"/>
    <w:rsid w:val="00F35923"/>
    <w:rsid w:val="00F53ED9"/>
    <w:rsid w:val="00F565BD"/>
    <w:rsid w:val="00F71E38"/>
    <w:rsid w:val="00F80839"/>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 w:type="character" w:customStyle="1" w:styleId="EndNoteBibliographyChar">
    <w:name w:val="EndNote Bibliography Char"/>
    <w:basedOn w:val="a0"/>
    <w:link w:val="EndNoteBibliography"/>
    <w:locked/>
    <w:rsid w:val="00EE2E53"/>
    <w:rPr>
      <w:noProof/>
      <w:kern w:val="2"/>
    </w:rPr>
  </w:style>
  <w:style w:type="paragraph" w:customStyle="1" w:styleId="EndNoteBibliography">
    <w:name w:val="EndNote Bibliography"/>
    <w:basedOn w:val="a"/>
    <w:link w:val="EndNoteBibliographyChar"/>
    <w:rsid w:val="00EE2E53"/>
    <w:pPr>
      <w:widowControl w:val="0"/>
      <w:adjustRightInd/>
      <w:snapToGrid/>
      <w:spacing w:after="0"/>
      <w:jc w:val="both"/>
    </w:pPr>
    <w:rPr>
      <w:rFonts w:asciiTheme="minorHAnsi" w:hAnsiTheme="minorHAnsi"/>
      <w:noProo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023473">
      <w:bodyDiv w:val="1"/>
      <w:marLeft w:val="0"/>
      <w:marRight w:val="0"/>
      <w:marTop w:val="0"/>
      <w:marBottom w:val="0"/>
      <w:divBdr>
        <w:top w:val="none" w:sz="0" w:space="0" w:color="auto"/>
        <w:left w:val="none" w:sz="0" w:space="0" w:color="auto"/>
        <w:bottom w:val="none" w:sz="0" w:space="0" w:color="auto"/>
        <w:right w:val="none" w:sz="0" w:space="0" w:color="auto"/>
      </w:divBdr>
    </w:div>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290</Words>
  <Characters>1659</Characters>
  <Application>Microsoft Office Word</Application>
  <DocSecurity>0</DocSecurity>
  <Lines>13</Lines>
  <Paragraphs>3</Paragraphs>
  <ScaleCrop>false</ScaleCrop>
  <Company>shendu</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14</cp:revision>
  <cp:lastPrinted>2017-05-02T01:13:00Z</cp:lastPrinted>
  <dcterms:created xsi:type="dcterms:W3CDTF">2017-04-06T00:52:00Z</dcterms:created>
  <dcterms:modified xsi:type="dcterms:W3CDTF">2017-05-04T01:53:00Z</dcterms:modified>
</cp:coreProperties>
</file>