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45559F">
      <w:pPr>
        <w:spacing w:afterLines="50"/>
        <w:rPr>
          <w:rFonts w:ascii="Times New Roman" w:eastAsia="仿宋_GB2312" w:hAnsi="Times New Roman" w:cs="Times New Roman" w:hint="eastAsia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45559F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F319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周艳琴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F319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五级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F319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F319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C64379">
        <w:trPr>
          <w:trHeight w:hRule="exact" w:val="79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A4C7E" w:rsidRDefault="00711FD8">
            <w:pPr>
              <w:rPr>
                <w:rFonts w:ascii="宋体" w:eastAsia="宋体" w:hAnsi="宋体" w:cs="Times New Roman" w:hint="eastAsia"/>
                <w:sz w:val="21"/>
                <w:szCs w:val="21"/>
              </w:rPr>
            </w:pPr>
            <w:r w:rsidRPr="00CA4C7E">
              <w:rPr>
                <w:rFonts w:ascii="宋体" w:eastAsia="宋体" w:hAnsi="宋体" w:hint="eastAsia"/>
                <w:sz w:val="21"/>
                <w:szCs w:val="21"/>
              </w:rPr>
              <w:t>积极参与学风及职业道德建设，做好自我管理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A4C7E" w:rsidRDefault="00711FD8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遵守职业道德，做好自我管理，完成良好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A4C7E" w:rsidRDefault="002025D2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2025D2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A4C7E" w:rsidRDefault="00711FD8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CA4C7E">
              <w:rPr>
                <w:rFonts w:ascii="宋体" w:eastAsia="宋体" w:hAnsi="宋体" w:hint="eastAsia"/>
                <w:sz w:val="21"/>
                <w:szCs w:val="21"/>
              </w:rPr>
              <w:t>担任学生班主任，积极做好学生管理及就业引导工作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A4C7E" w:rsidRDefault="00711FD8" w:rsidP="00711FD8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08E2班主任，积极引导本科毕业生及研究生就业，完成良好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CA4C7E" w:rsidRDefault="002025D2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33017" w:rsidRPr="008A65A2" w:rsidTr="00C64379">
        <w:trPr>
          <w:trHeight w:hRule="exact" w:val="196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D8" w:rsidRPr="00CA4C7E" w:rsidRDefault="00711FD8" w:rsidP="00711FD8">
            <w:pPr>
              <w:rPr>
                <w:rFonts w:ascii="宋体" w:eastAsia="宋体" w:hAnsi="宋体"/>
                <w:sz w:val="21"/>
                <w:szCs w:val="21"/>
              </w:rPr>
            </w:pPr>
            <w:r w:rsidRPr="00CA4C7E">
              <w:rPr>
                <w:rFonts w:ascii="宋体" w:eastAsia="宋体" w:hAnsi="宋体" w:hint="eastAsia"/>
                <w:sz w:val="21"/>
                <w:szCs w:val="21"/>
              </w:rPr>
              <w:t>讲授本学科主干课程，承担研究生及本科生的教学任务，年教学工作量不少于300标准学时，教学效果良好；每年面向本学科的教师和学生作1场以上学术报告；积极开展教学改革及各种学术交流活动。</w:t>
            </w:r>
          </w:p>
          <w:p w:rsidR="00E33017" w:rsidRPr="00CA4C7E" w:rsidRDefault="00E33017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A4C7E" w:rsidRDefault="00711FD8" w:rsidP="00E52ACA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主讲本科生“动物寄生虫病学”“寄生虫病诊断技术”，研究生“寄生虫实验技术”参与</w:t>
            </w:r>
            <w:r w:rsidR="00E52ACA"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讲授 研究生</w:t>
            </w:r>
            <w:r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“现代寄生虫学”</w:t>
            </w:r>
            <w:r w:rsidR="00E52ACA"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“兽医诊断原理与技术”，年均工作量380,教学评价好，获2016年教学质量3等奖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A4C7E" w:rsidRDefault="00E33017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33017" w:rsidRPr="008A65A2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A4C7E" w:rsidRDefault="00E52ACA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CA4C7E">
              <w:rPr>
                <w:rFonts w:ascii="宋体" w:eastAsia="宋体" w:hAnsi="宋体" w:hint="eastAsia"/>
                <w:sz w:val="21"/>
                <w:szCs w:val="21"/>
              </w:rPr>
              <w:t>指导本科生2名，培养硕士研究生6名。协助培</w:t>
            </w:r>
            <w:smartTag w:uri="urn:schemas-microsoft-com:office:smarttags" w:element="PersonName">
              <w:smartTagPr>
                <w:attr w:name="ProductID" w:val="养"/>
              </w:smartTagPr>
              <w:r w:rsidRPr="00CA4C7E">
                <w:rPr>
                  <w:rFonts w:ascii="宋体" w:eastAsia="宋体" w:hAnsi="宋体" w:hint="eastAsia"/>
                  <w:sz w:val="21"/>
                  <w:szCs w:val="21"/>
                </w:rPr>
                <w:t>养</w:t>
              </w:r>
            </w:smartTag>
            <w:r w:rsidRPr="00CA4C7E">
              <w:rPr>
                <w:rFonts w:ascii="宋体" w:eastAsia="宋体" w:hAnsi="宋体" w:hint="eastAsia"/>
                <w:sz w:val="21"/>
                <w:szCs w:val="21"/>
              </w:rPr>
              <w:t>博士研究生2名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A4C7E" w:rsidRDefault="00E52ACA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指导本科毕业生6名，毕业研究生4名，</w:t>
            </w:r>
            <w:r w:rsidR="00992703"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在读4名，协助培养博士研究生2名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A4C7E" w:rsidRDefault="00E33017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33017" w:rsidRPr="008A65A2" w:rsidTr="00C64379">
        <w:trPr>
          <w:trHeight w:hRule="exact" w:val="183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A4C7E" w:rsidRDefault="00992703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CA4C7E">
              <w:rPr>
                <w:rFonts w:ascii="宋体" w:eastAsia="宋体" w:hAnsi="宋体" w:hint="eastAsia"/>
                <w:sz w:val="21"/>
                <w:szCs w:val="21"/>
              </w:rPr>
              <w:t>主持省、部级以上科研项目1项；积极开展科学研究和教学研究。聘期内在本学科发表较高水平SCI论文7篇其中通讯作者1篇。参编著作一部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A4C7E" w:rsidRDefault="00992703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主持完成国家基金一项（2013-2016），主持十三五重点研发计划专项“畜禽重要病原耐药检测与控制技术研究”子课题“畜禽球虫耐药性监测和防控技术”，参与发表SCI论文</w:t>
            </w:r>
            <w:r w:rsidR="00437E35"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17篇，获得湖北省科技进步三等奖, 本人排名第二。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A4C7E" w:rsidRDefault="00437E35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没有参编著作，没有通信作者文章,目前有三篇在撰写的研究论文，可以在聘期内完成指标。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A4C7E" w:rsidRDefault="00437E35" w:rsidP="00437E35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CA4C7E">
              <w:rPr>
                <w:rFonts w:ascii="宋体" w:eastAsia="宋体" w:hAnsi="宋体" w:hint="eastAsia"/>
                <w:sz w:val="21"/>
                <w:szCs w:val="21"/>
              </w:rPr>
              <w:t>积极参与学科、专业建设，参与指导、培养学科教师。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A4C7E" w:rsidRDefault="00437E35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在教学方面指导青年老师贺兰，积极参与团队建设，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A4C7E" w:rsidRDefault="00E33017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437E35" w:rsidRPr="008A65A2" w:rsidTr="00437E35">
        <w:trPr>
          <w:trHeight w:hRule="exact" w:val="156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35" w:rsidRPr="008A65A2" w:rsidRDefault="00437E35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5" w:rsidRPr="00CA4C7E" w:rsidRDefault="00437E35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CA4C7E">
              <w:rPr>
                <w:rFonts w:ascii="宋体" w:eastAsia="宋体" w:hAnsi="宋体" w:hint="eastAsia"/>
                <w:sz w:val="21"/>
                <w:szCs w:val="21"/>
              </w:rPr>
              <w:t>检测猪场弓形虫病、附红细胞体病流行状况，为防控寄生虫病提成实际解决方案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5" w:rsidRPr="00CA4C7E" w:rsidRDefault="00437E35" w:rsidP="00437E35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CA4C7E">
              <w:rPr>
                <w:rFonts w:ascii="宋体" w:eastAsia="宋体" w:hAnsi="宋体" w:hint="eastAsia"/>
                <w:sz w:val="21"/>
                <w:szCs w:val="21"/>
              </w:rPr>
              <w:t>检测猪场弓形虫病、附红细胞体病流行状况，为防控寄生虫病提成实际解决方案</w:t>
            </w:r>
            <w:r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，弓形虫病综合防控技术获得湖北省科技进步三等奖。参加</w:t>
            </w:r>
            <w:r w:rsidR="00CA4C7E"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2016-2017</w:t>
            </w:r>
            <w:r w:rsidRPr="00CA4C7E">
              <w:rPr>
                <w:rFonts w:ascii="宋体" w:eastAsia="宋体" w:hAnsi="宋体" w:cs="Times New Roman" w:hint="eastAsia"/>
                <w:sz w:val="21"/>
                <w:szCs w:val="21"/>
              </w:rPr>
              <w:t>湖北省科技特派员</w:t>
            </w:r>
            <w:r w:rsidR="00CA4C7E">
              <w:rPr>
                <w:rFonts w:ascii="宋体" w:eastAsia="宋体" w:hAnsi="宋体" w:cs="Times New Roman" w:hint="eastAsia"/>
                <w:sz w:val="21"/>
                <w:szCs w:val="21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5" w:rsidRPr="00CA4C7E" w:rsidRDefault="00437E35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437E35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35" w:rsidRPr="008A65A2" w:rsidRDefault="00437E3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437E35" w:rsidRPr="008A65A2" w:rsidRDefault="00437E3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35" w:rsidRPr="008A65A2" w:rsidRDefault="00437E3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35" w:rsidRPr="008A65A2" w:rsidRDefault="00437E3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35" w:rsidRPr="008A65A2" w:rsidRDefault="00437E3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437E35" w:rsidRPr="008A65A2" w:rsidTr="00CA4C7E">
        <w:trPr>
          <w:trHeight w:hRule="exact" w:val="182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35" w:rsidRPr="008A65A2" w:rsidRDefault="00437E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5" w:rsidRPr="008A65A2" w:rsidRDefault="00437E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5" w:rsidRPr="008A65A2" w:rsidRDefault="00437E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5" w:rsidRPr="008A65A2" w:rsidRDefault="00437E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37E35" w:rsidRPr="008A65A2" w:rsidTr="00DB6271">
        <w:trPr>
          <w:trHeight w:hRule="exact" w:val="197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35" w:rsidRPr="008A65A2" w:rsidRDefault="00437E3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437E35" w:rsidRPr="008A65A2" w:rsidRDefault="00437E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5" w:rsidRPr="008A65A2" w:rsidRDefault="00437E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5" w:rsidRPr="008A65A2" w:rsidRDefault="00437E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35" w:rsidRPr="008A65A2" w:rsidRDefault="00437E3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37E35" w:rsidRPr="008A65A2" w:rsidTr="00CA4C7E">
        <w:trPr>
          <w:trHeight w:hRule="exact" w:val="22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35" w:rsidRPr="008A65A2" w:rsidRDefault="00437E3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35" w:rsidRPr="008A65A2" w:rsidRDefault="00437E3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35" w:rsidRPr="008A65A2" w:rsidRDefault="00437E3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35" w:rsidRPr="008A65A2" w:rsidRDefault="00437E3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610004" w:rsidRPr="008A65A2" w:rsidRDefault="00610004" w:rsidP="00DB6271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B7" w:rsidRDefault="00DD2CB7" w:rsidP="00D80CB3">
      <w:pPr>
        <w:spacing w:after="0"/>
      </w:pPr>
      <w:r>
        <w:separator/>
      </w:r>
    </w:p>
  </w:endnote>
  <w:endnote w:type="continuationSeparator" w:id="1">
    <w:p w:rsidR="00DD2CB7" w:rsidRDefault="00DD2CB7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B7" w:rsidRDefault="00DD2CB7" w:rsidP="00D80CB3">
      <w:pPr>
        <w:spacing w:after="0"/>
      </w:pPr>
      <w:r>
        <w:separator/>
      </w:r>
    </w:p>
  </w:footnote>
  <w:footnote w:type="continuationSeparator" w:id="1">
    <w:p w:rsidR="00DD2CB7" w:rsidRDefault="00DD2CB7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3298F"/>
    <w:rsid w:val="0009280E"/>
    <w:rsid w:val="000C06E2"/>
    <w:rsid w:val="000D1792"/>
    <w:rsid w:val="000F319B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37E35"/>
    <w:rsid w:val="004400E4"/>
    <w:rsid w:val="0045559F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11FD8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950B0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92703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45166"/>
    <w:rsid w:val="00B66335"/>
    <w:rsid w:val="00B8321A"/>
    <w:rsid w:val="00B87BAE"/>
    <w:rsid w:val="00C610E0"/>
    <w:rsid w:val="00C64379"/>
    <w:rsid w:val="00C74A45"/>
    <w:rsid w:val="00C92526"/>
    <w:rsid w:val="00C96EAC"/>
    <w:rsid w:val="00CA4C7E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B6271"/>
    <w:rsid w:val="00DD2CB7"/>
    <w:rsid w:val="00DE2CC4"/>
    <w:rsid w:val="00DE6EDD"/>
    <w:rsid w:val="00E05518"/>
    <w:rsid w:val="00E2280A"/>
    <w:rsid w:val="00E33017"/>
    <w:rsid w:val="00E36A61"/>
    <w:rsid w:val="00E52ACA"/>
    <w:rsid w:val="00E7032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  <w:style w:type="paragraph" w:customStyle="1" w:styleId="Char4">
    <w:name w:val="Char"/>
    <w:basedOn w:val="a"/>
    <w:autoRedefine/>
    <w:rsid w:val="00711FD8"/>
    <w:pPr>
      <w:adjustRightInd/>
      <w:snapToGrid/>
      <w:spacing w:after="160" w:line="240" w:lineRule="exact"/>
    </w:pPr>
    <w:rPr>
      <w:rFonts w:ascii="Verdana" w:eastAsia="仿宋_GB2312" w:hAnsi="Verdana" w:cs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158</Words>
  <Characters>906</Characters>
  <Application>Microsoft Office Word</Application>
  <DocSecurity>0</DocSecurity>
  <Lines>7</Lines>
  <Paragraphs>2</Paragraphs>
  <ScaleCrop>false</ScaleCrop>
  <Company>shendu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7</cp:revision>
  <cp:lastPrinted>2017-04-28T02:59:00Z</cp:lastPrinted>
  <dcterms:created xsi:type="dcterms:W3CDTF">2017-04-06T00:52:00Z</dcterms:created>
  <dcterms:modified xsi:type="dcterms:W3CDTF">2017-04-28T02:59:00Z</dcterms:modified>
</cp:coreProperties>
</file>